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18709" w14:textId="77777777" w:rsidR="00CA25FA" w:rsidRDefault="00CA25FA"/>
    <w:p w14:paraId="3DB22EB4" w14:textId="77777777" w:rsidR="006A4FDF" w:rsidRPr="006A4FDF" w:rsidRDefault="006A4FDF" w:rsidP="006A4FDF">
      <w:pPr>
        <w:rPr>
          <w:b/>
          <w:lang w:val="en-US"/>
        </w:rPr>
      </w:pPr>
      <w:r w:rsidRPr="006A4FDF">
        <w:rPr>
          <w:b/>
          <w:lang w:val="en-US"/>
        </w:rPr>
        <w:t xml:space="preserve">WP8 - </w:t>
      </w:r>
      <w:r w:rsidRPr="006A4FDF">
        <w:rPr>
          <w:b/>
          <w:bCs/>
          <w:lang w:val="en-US"/>
        </w:rPr>
        <w:t>Instrumentation &amp; e-tools</w:t>
      </w:r>
    </w:p>
    <w:p w14:paraId="022BE58E" w14:textId="77777777" w:rsidR="000779AB" w:rsidRPr="00AB7A0F" w:rsidRDefault="000779AB">
      <w:pPr>
        <w:rPr>
          <w:lang w:val="en-US"/>
        </w:rPr>
      </w:pPr>
      <w:r w:rsidRPr="000779AB">
        <w:rPr>
          <w:b/>
          <w:lang w:val="en-US"/>
        </w:rPr>
        <w:t xml:space="preserve">Work package </w:t>
      </w:r>
      <w:proofErr w:type="gramStart"/>
      <w:r w:rsidRPr="000779AB">
        <w:rPr>
          <w:b/>
          <w:lang w:val="en-US"/>
        </w:rPr>
        <w:t>leader :</w:t>
      </w:r>
      <w:proofErr w:type="gramEnd"/>
      <w:r w:rsidR="00AB7A0F">
        <w:rPr>
          <w:b/>
          <w:lang w:val="en-US"/>
        </w:rPr>
        <w:t xml:space="preserve"> </w:t>
      </w:r>
      <w:r w:rsidR="00AB7A0F">
        <w:rPr>
          <w:lang w:val="en-US"/>
        </w:rPr>
        <w:t>Peter Willendrup (PW)</w:t>
      </w:r>
    </w:p>
    <w:p w14:paraId="26F3D66A" w14:textId="77777777" w:rsidR="006A4FDF" w:rsidRDefault="006A4FDF" w:rsidP="000779AB">
      <w:pPr>
        <w:tabs>
          <w:tab w:val="center" w:pos="4536"/>
        </w:tabs>
        <w:rPr>
          <w:b/>
        </w:rPr>
      </w:pPr>
    </w:p>
    <w:p w14:paraId="69122E88" w14:textId="5AC2036D" w:rsidR="009432A8" w:rsidRPr="00AB7A0F" w:rsidRDefault="009432A8" w:rsidP="000779AB">
      <w:pPr>
        <w:tabs>
          <w:tab w:val="center" w:pos="4536"/>
        </w:tabs>
      </w:pPr>
      <w:r w:rsidRPr="009432A8">
        <w:rPr>
          <w:b/>
        </w:rPr>
        <w:t>Venue :</w:t>
      </w:r>
      <w:r w:rsidR="00AB7A0F">
        <w:rPr>
          <w:b/>
        </w:rPr>
        <w:t xml:space="preserve"> </w:t>
      </w:r>
      <w:r w:rsidR="006A4FDF">
        <w:t>Bilbao</w:t>
      </w:r>
    </w:p>
    <w:p w14:paraId="79900F37" w14:textId="69B74FAC" w:rsidR="009432A8" w:rsidRPr="00AB7A0F" w:rsidRDefault="009432A8">
      <w:r w:rsidRPr="009432A8">
        <w:rPr>
          <w:b/>
        </w:rPr>
        <w:t>Date :</w:t>
      </w:r>
      <w:r w:rsidR="006A4FDF">
        <w:rPr>
          <w:b/>
        </w:rPr>
        <w:t> </w:t>
      </w:r>
      <w:r w:rsidR="006A4FDF">
        <w:t>May</w:t>
      </w:r>
      <w:r w:rsidR="00AB7A0F">
        <w:t xml:space="preserve"> </w:t>
      </w:r>
      <w:r w:rsidR="006A4FDF">
        <w:t>28</w:t>
      </w:r>
      <w:r w:rsidR="00AB7A0F">
        <w:t>th 201</w:t>
      </w:r>
      <w:r w:rsidR="006A4FDF">
        <w:t>9</w:t>
      </w:r>
      <w:r w:rsidR="00AB7A0F">
        <w:t xml:space="preserve"> </w:t>
      </w:r>
    </w:p>
    <w:p w14:paraId="26A4B2D5" w14:textId="77777777" w:rsidR="009432A8" w:rsidRDefault="009432A8">
      <w:r w:rsidRPr="009432A8">
        <w:rPr>
          <w:b/>
        </w:rPr>
        <w:t>Agenda :</w:t>
      </w: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8209"/>
      </w:tblGrid>
      <w:tr w:rsidR="006A4FDF" w:rsidRPr="007E7099" w14:paraId="22494741" w14:textId="77777777" w:rsidTr="00111C62">
        <w:tc>
          <w:tcPr>
            <w:tcW w:w="1856" w:type="dxa"/>
            <w:tcBorders>
              <w:top w:val="single" w:sz="4" w:space="0" w:color="000000"/>
              <w:left w:val="single" w:sz="4" w:space="0" w:color="000000"/>
              <w:bottom w:val="single" w:sz="4" w:space="0" w:color="000000"/>
              <w:right w:val="single" w:sz="4" w:space="0" w:color="000000"/>
            </w:tcBorders>
          </w:tcPr>
          <w:p w14:paraId="2CBAE168" w14:textId="77777777" w:rsidR="006A4FDF" w:rsidRPr="00A86090" w:rsidRDefault="006A4FDF" w:rsidP="00111C62">
            <w:pPr>
              <w:spacing w:before="120" w:after="120"/>
              <w:jc w:val="center"/>
              <w:rPr>
                <w:rFonts w:ascii="Calibri" w:eastAsia="Calibri" w:hAnsi="Calibri"/>
                <w:sz w:val="18"/>
                <w:szCs w:val="18"/>
                <w:lang w:val="en-US"/>
              </w:rPr>
            </w:pPr>
            <w:r w:rsidRPr="00A86090">
              <w:rPr>
                <w:rFonts w:ascii="Calibri" w:eastAsia="Calibri" w:hAnsi="Calibri"/>
                <w:sz w:val="18"/>
                <w:szCs w:val="18"/>
                <w:lang w:val="en-US"/>
              </w:rPr>
              <w:t>9h00-9h10</w:t>
            </w:r>
          </w:p>
        </w:tc>
        <w:tc>
          <w:tcPr>
            <w:tcW w:w="8209" w:type="dxa"/>
            <w:tcBorders>
              <w:top w:val="single" w:sz="4" w:space="0" w:color="000000"/>
              <w:left w:val="single" w:sz="4" w:space="0" w:color="000000"/>
              <w:bottom w:val="single" w:sz="4" w:space="0" w:color="000000"/>
              <w:right w:val="single" w:sz="4" w:space="0" w:color="000000"/>
            </w:tcBorders>
            <w:vAlign w:val="center"/>
          </w:tcPr>
          <w:p w14:paraId="18662940" w14:textId="77777777" w:rsidR="006A4FDF" w:rsidRPr="007E7099" w:rsidRDefault="006A4FDF" w:rsidP="00111C62">
            <w:pPr>
              <w:spacing w:before="120" w:after="120"/>
              <w:rPr>
                <w:rFonts w:ascii="Calibri" w:eastAsia="Calibri" w:hAnsi="Calibri"/>
                <w:szCs w:val="18"/>
                <w:lang w:val="en-US"/>
              </w:rPr>
            </w:pPr>
            <w:r>
              <w:rPr>
                <w:rFonts w:ascii="Calibri" w:eastAsia="Calibri" w:hAnsi="Calibri"/>
                <w:szCs w:val="18"/>
                <w:lang w:val="en-US"/>
              </w:rPr>
              <w:t>Welcome &amp; agenda revision</w:t>
            </w:r>
          </w:p>
        </w:tc>
      </w:tr>
      <w:tr w:rsidR="006A4FDF" w:rsidRPr="00A86090" w14:paraId="1CA8F036" w14:textId="77777777" w:rsidTr="00111C62">
        <w:tc>
          <w:tcPr>
            <w:tcW w:w="1856" w:type="dxa"/>
            <w:tcBorders>
              <w:top w:val="single" w:sz="4" w:space="0" w:color="000000"/>
              <w:left w:val="single" w:sz="4" w:space="0" w:color="000000"/>
              <w:bottom w:val="single" w:sz="4" w:space="0" w:color="000000"/>
              <w:right w:val="single" w:sz="4" w:space="0" w:color="000000"/>
            </w:tcBorders>
          </w:tcPr>
          <w:p w14:paraId="703F5BA2" w14:textId="77777777" w:rsidR="006A4FDF" w:rsidRPr="00A86090" w:rsidRDefault="006A4FDF" w:rsidP="00111C62">
            <w:pPr>
              <w:spacing w:before="120" w:after="120"/>
              <w:jc w:val="center"/>
              <w:rPr>
                <w:rFonts w:ascii="Calibri" w:eastAsia="Calibri" w:hAnsi="Calibri"/>
                <w:sz w:val="18"/>
                <w:szCs w:val="18"/>
                <w:lang w:val="en-US"/>
              </w:rPr>
            </w:pPr>
            <w:r w:rsidRPr="00A86090">
              <w:rPr>
                <w:rFonts w:ascii="Calibri" w:eastAsia="Calibri" w:hAnsi="Calibri"/>
                <w:sz w:val="18"/>
                <w:szCs w:val="18"/>
                <w:lang w:val="en-US"/>
              </w:rPr>
              <w:t>9h10-9h30</w:t>
            </w:r>
          </w:p>
        </w:tc>
        <w:tc>
          <w:tcPr>
            <w:tcW w:w="8209" w:type="dxa"/>
            <w:tcBorders>
              <w:top w:val="single" w:sz="4" w:space="0" w:color="000000"/>
              <w:left w:val="single" w:sz="4" w:space="0" w:color="000000"/>
              <w:bottom w:val="single" w:sz="4" w:space="0" w:color="000000"/>
              <w:right w:val="single" w:sz="4" w:space="0" w:color="000000"/>
            </w:tcBorders>
            <w:vAlign w:val="center"/>
          </w:tcPr>
          <w:p w14:paraId="49AB3995" w14:textId="3BD6BC00" w:rsidR="006A4FDF" w:rsidRPr="006A4FDF" w:rsidRDefault="006A4FDF" w:rsidP="00111C62">
            <w:pPr>
              <w:spacing w:before="120" w:after="120"/>
              <w:rPr>
                <w:rFonts w:ascii="Calibri" w:eastAsia="Calibri" w:hAnsi="Calibri"/>
                <w:sz w:val="18"/>
                <w:szCs w:val="18"/>
                <w:lang w:val="en-US"/>
              </w:rPr>
            </w:pPr>
            <w:r w:rsidRPr="006A4FDF">
              <w:rPr>
                <w:rFonts w:ascii="Calibri" w:eastAsia="Calibri" w:hAnsi="Calibri"/>
                <w:sz w:val="18"/>
                <w:szCs w:val="18"/>
                <w:lang w:val="en-US"/>
              </w:rPr>
              <w:t>Status,</w:t>
            </w:r>
            <w:r w:rsidRPr="006A4FDF">
              <w:rPr>
                <w:rFonts w:ascii="Calibri" w:eastAsia="Calibri" w:hAnsi="Calibri"/>
                <w:sz w:val="18"/>
                <w:szCs w:val="18"/>
                <w:lang w:val="en-US"/>
              </w:rPr>
              <w:t xml:space="preserve"> </w:t>
            </w:r>
            <w:r>
              <w:rPr>
                <w:rFonts w:ascii="Calibri" w:eastAsia="Calibri" w:hAnsi="Calibri"/>
                <w:b/>
                <w:sz w:val="18"/>
                <w:szCs w:val="18"/>
                <w:lang w:val="en-US"/>
              </w:rPr>
              <w:t>remaining</w:t>
            </w:r>
            <w:r w:rsidRPr="006A4FDF">
              <w:rPr>
                <w:rFonts w:ascii="Calibri" w:eastAsia="Calibri" w:hAnsi="Calibri"/>
                <w:sz w:val="18"/>
                <w:szCs w:val="18"/>
                <w:lang w:val="en-US"/>
              </w:rPr>
              <w:t xml:space="preserve"> deliverables + milestones</w:t>
            </w:r>
          </w:p>
          <w:p w14:paraId="48CCD9FA" w14:textId="6F6C1BBC" w:rsidR="006A4FDF" w:rsidRPr="006A4FDF" w:rsidRDefault="006A4FDF" w:rsidP="006A4FDF">
            <w:pPr>
              <w:pStyle w:val="ListParagraph"/>
              <w:numPr>
                <w:ilvl w:val="0"/>
                <w:numId w:val="8"/>
              </w:numPr>
              <w:spacing w:before="120" w:after="120" w:line="240" w:lineRule="auto"/>
              <w:rPr>
                <w:rFonts w:ascii="Calibri" w:eastAsia="Calibri" w:hAnsi="Calibri"/>
                <w:color w:val="000000" w:themeColor="text1"/>
                <w:sz w:val="18"/>
                <w:szCs w:val="18"/>
                <w:lang w:val="en-US"/>
              </w:rPr>
            </w:pPr>
            <w:r w:rsidRPr="006A4FDF">
              <w:rPr>
                <w:rFonts w:ascii="Calibri" w:eastAsia="Calibri" w:hAnsi="Calibri"/>
                <w:color w:val="000000" w:themeColor="text1"/>
                <w:sz w:val="18"/>
                <w:szCs w:val="18"/>
                <w:lang w:val="en-US"/>
              </w:rPr>
              <w:t xml:space="preserve">D8.17 (STFC/PSI) “Investigation of different test samples” </w:t>
            </w:r>
            <w:r w:rsidRPr="006A4FDF">
              <w:rPr>
                <w:rFonts w:ascii="Calibri" w:eastAsia="Calibri" w:hAnsi="Calibri"/>
                <w:b/>
                <w:color w:val="000000" w:themeColor="text1"/>
                <w:sz w:val="18"/>
                <w:szCs w:val="18"/>
                <w:lang w:val="en-US"/>
              </w:rPr>
              <w:t xml:space="preserve">PSI </w:t>
            </w:r>
          </w:p>
          <w:p w14:paraId="75D32548" w14:textId="1FCF86A9" w:rsidR="006A4FDF" w:rsidRPr="006A4FDF" w:rsidRDefault="006A4FDF" w:rsidP="006A4FDF">
            <w:pPr>
              <w:pStyle w:val="ListParagraph"/>
              <w:numPr>
                <w:ilvl w:val="0"/>
                <w:numId w:val="8"/>
              </w:numPr>
              <w:spacing w:before="120" w:after="120" w:line="240" w:lineRule="auto"/>
              <w:rPr>
                <w:rFonts w:ascii="Calibri" w:eastAsia="Calibri" w:hAnsi="Calibri"/>
                <w:color w:val="000000" w:themeColor="text1"/>
                <w:sz w:val="18"/>
                <w:szCs w:val="18"/>
                <w:lang w:val="en-US"/>
              </w:rPr>
            </w:pPr>
            <w:r w:rsidRPr="006A4FDF">
              <w:rPr>
                <w:rFonts w:ascii="Calibri" w:eastAsia="Calibri" w:hAnsi="Calibri"/>
                <w:color w:val="000000" w:themeColor="text1"/>
                <w:sz w:val="18"/>
                <w:szCs w:val="18"/>
                <w:lang w:val="en-US"/>
              </w:rPr>
              <w:t>D8.18 (MTA-EK</w:t>
            </w:r>
            <w:r>
              <w:rPr>
                <w:rFonts w:ascii="Calibri" w:eastAsia="Calibri" w:hAnsi="Calibri"/>
                <w:color w:val="000000" w:themeColor="text1"/>
                <w:sz w:val="18"/>
                <w:szCs w:val="18"/>
                <w:lang w:val="en-US"/>
              </w:rPr>
              <w:t>/Wigner</w:t>
            </w:r>
            <w:r w:rsidRPr="006A4FDF">
              <w:rPr>
                <w:rFonts w:ascii="Calibri" w:eastAsia="Calibri" w:hAnsi="Calibri"/>
                <w:color w:val="000000" w:themeColor="text1"/>
                <w:sz w:val="18"/>
                <w:szCs w:val="18"/>
                <w:lang w:val="en-US"/>
              </w:rPr>
              <w:t xml:space="preserve">) “Comparative </w:t>
            </w:r>
            <w:proofErr w:type="spellStart"/>
            <w:r w:rsidRPr="006A4FDF">
              <w:rPr>
                <w:rFonts w:ascii="Calibri" w:eastAsia="Calibri" w:hAnsi="Calibri"/>
                <w:color w:val="000000" w:themeColor="text1"/>
                <w:sz w:val="18"/>
                <w:szCs w:val="18"/>
                <w:lang w:val="en-US"/>
              </w:rPr>
              <w:t>Vitess+MCNP</w:t>
            </w:r>
            <w:proofErr w:type="spellEnd"/>
            <w:r w:rsidRPr="006A4FDF">
              <w:rPr>
                <w:rFonts w:ascii="Calibri" w:eastAsia="Calibri" w:hAnsi="Calibri"/>
                <w:color w:val="000000" w:themeColor="text1"/>
                <w:sz w:val="18"/>
                <w:szCs w:val="18"/>
                <w:lang w:val="en-US"/>
              </w:rPr>
              <w:t xml:space="preserve"> simulations” </w:t>
            </w:r>
            <w:r w:rsidRPr="006A4FDF">
              <w:rPr>
                <w:rFonts w:ascii="Calibri" w:eastAsia="Calibri" w:hAnsi="Calibri"/>
                <w:b/>
                <w:color w:val="000000" w:themeColor="text1"/>
                <w:sz w:val="18"/>
                <w:szCs w:val="18"/>
                <w:lang w:val="en-US"/>
              </w:rPr>
              <w:t>MTA-EK</w:t>
            </w:r>
          </w:p>
          <w:p w14:paraId="404A36B7" w14:textId="2607B481" w:rsidR="006A4FDF" w:rsidRPr="006A4FDF" w:rsidRDefault="006A4FDF" w:rsidP="006A4FDF">
            <w:pPr>
              <w:pStyle w:val="ListParagraph"/>
              <w:numPr>
                <w:ilvl w:val="0"/>
                <w:numId w:val="8"/>
              </w:numPr>
              <w:spacing w:before="120" w:after="120" w:line="240" w:lineRule="auto"/>
              <w:rPr>
                <w:rFonts w:ascii="Calibri" w:eastAsia="Calibri" w:hAnsi="Calibri"/>
                <w:color w:val="000000" w:themeColor="text1"/>
                <w:sz w:val="18"/>
                <w:szCs w:val="18"/>
                <w:lang w:val="en-US"/>
              </w:rPr>
            </w:pPr>
            <w:r w:rsidRPr="006A4FDF">
              <w:rPr>
                <w:rFonts w:ascii="Calibri" w:eastAsia="Calibri" w:hAnsi="Calibri"/>
                <w:color w:val="000000" w:themeColor="text1"/>
                <w:sz w:val="18"/>
                <w:szCs w:val="18"/>
                <w:lang w:val="en-US"/>
              </w:rPr>
              <w:t xml:space="preserve">D8.19 (ESS-Bilbao) “Validation of the measurements by Monte Carlo simulations” </w:t>
            </w:r>
            <w:r w:rsidRPr="006A4FDF">
              <w:rPr>
                <w:rFonts w:ascii="Calibri" w:eastAsia="Calibri" w:hAnsi="Calibri"/>
                <w:b/>
                <w:color w:val="000000" w:themeColor="text1"/>
                <w:sz w:val="18"/>
                <w:szCs w:val="18"/>
                <w:lang w:val="en-US"/>
              </w:rPr>
              <w:t xml:space="preserve">ESS-B </w:t>
            </w:r>
            <w:r>
              <w:rPr>
                <w:rFonts w:ascii="Calibri" w:eastAsia="Calibri" w:hAnsi="Calibri"/>
                <w:b/>
                <w:color w:val="000000" w:themeColor="text1"/>
                <w:sz w:val="18"/>
                <w:szCs w:val="18"/>
                <w:lang w:val="en-US"/>
              </w:rPr>
              <w:t>&amp;</w:t>
            </w:r>
            <w:r w:rsidRPr="006A4FDF">
              <w:rPr>
                <w:rFonts w:ascii="Calibri" w:eastAsia="Calibri" w:hAnsi="Calibri"/>
                <w:b/>
                <w:color w:val="000000" w:themeColor="text1"/>
                <w:sz w:val="18"/>
                <w:szCs w:val="18"/>
                <w:lang w:val="en-US"/>
              </w:rPr>
              <w:t xml:space="preserve"> PSI</w:t>
            </w:r>
          </w:p>
          <w:p w14:paraId="35C565C9" w14:textId="77777777" w:rsidR="006A4FDF" w:rsidRPr="006A4FDF" w:rsidRDefault="006A4FDF" w:rsidP="006A4FDF">
            <w:pPr>
              <w:pStyle w:val="ListParagraph"/>
              <w:numPr>
                <w:ilvl w:val="0"/>
                <w:numId w:val="8"/>
              </w:numPr>
              <w:spacing w:before="120" w:after="120" w:line="240" w:lineRule="auto"/>
              <w:rPr>
                <w:rFonts w:ascii="Calibri" w:eastAsia="Calibri" w:hAnsi="Calibri"/>
                <w:color w:val="000000" w:themeColor="text1"/>
                <w:sz w:val="18"/>
                <w:szCs w:val="18"/>
                <w:lang w:val="en-US"/>
              </w:rPr>
            </w:pPr>
            <w:r w:rsidRPr="006A4FDF">
              <w:rPr>
                <w:rFonts w:ascii="Calibri" w:eastAsia="Calibri" w:hAnsi="Calibri"/>
                <w:color w:val="000000" w:themeColor="text1"/>
                <w:sz w:val="18"/>
                <w:szCs w:val="18"/>
                <w:lang w:val="en-US"/>
              </w:rPr>
              <w:t xml:space="preserve">D8.20 (DTU) “Final release of all software” </w:t>
            </w:r>
            <w:r w:rsidRPr="006A4FDF">
              <w:rPr>
                <w:rFonts w:ascii="Calibri" w:eastAsia="Calibri" w:hAnsi="Calibri"/>
                <w:b/>
                <w:color w:val="000000" w:themeColor="text1"/>
                <w:sz w:val="18"/>
                <w:szCs w:val="18"/>
                <w:lang w:val="en-US"/>
              </w:rPr>
              <w:t>DTU</w:t>
            </w:r>
          </w:p>
          <w:p w14:paraId="749F41B7" w14:textId="23419751" w:rsidR="006A4FDF" w:rsidRPr="006A4FDF" w:rsidRDefault="006A4FDF" w:rsidP="006A4FDF">
            <w:pPr>
              <w:pStyle w:val="ListParagraph"/>
              <w:numPr>
                <w:ilvl w:val="0"/>
                <w:numId w:val="8"/>
              </w:numPr>
              <w:spacing w:before="120" w:after="120" w:line="240" w:lineRule="auto"/>
              <w:rPr>
                <w:rFonts w:ascii="Calibri" w:eastAsia="Calibri" w:hAnsi="Calibri"/>
                <w:color w:val="000000" w:themeColor="text1"/>
                <w:sz w:val="18"/>
                <w:szCs w:val="18"/>
                <w:lang w:val="en-US"/>
              </w:rPr>
            </w:pPr>
            <w:r w:rsidRPr="006A4FDF">
              <w:rPr>
                <w:rFonts w:ascii="Calibri" w:eastAsia="Calibri" w:hAnsi="Calibri"/>
                <w:color w:val="000000" w:themeColor="text1"/>
                <w:sz w:val="18"/>
                <w:szCs w:val="18"/>
                <w:lang w:val="en-US"/>
              </w:rPr>
              <w:t>MS5</w:t>
            </w:r>
            <w:r>
              <w:rPr>
                <w:rFonts w:ascii="Calibri" w:eastAsia="Calibri" w:hAnsi="Calibri"/>
                <w:color w:val="000000" w:themeColor="text1"/>
                <w:sz w:val="18"/>
                <w:szCs w:val="18"/>
                <w:lang w:val="en-US"/>
              </w:rPr>
              <w:t>+MS</w:t>
            </w:r>
            <w:proofErr w:type="gramStart"/>
            <w:r>
              <w:rPr>
                <w:rFonts w:ascii="Calibri" w:eastAsia="Calibri" w:hAnsi="Calibri"/>
                <w:color w:val="000000" w:themeColor="text1"/>
                <w:sz w:val="18"/>
                <w:szCs w:val="18"/>
                <w:lang w:val="en-US"/>
              </w:rPr>
              <w:t xml:space="preserve">6 </w:t>
            </w:r>
            <w:r w:rsidRPr="006A4FDF">
              <w:rPr>
                <w:rFonts w:ascii="Calibri" w:eastAsia="Calibri" w:hAnsi="Calibri"/>
                <w:color w:val="000000" w:themeColor="text1"/>
                <w:sz w:val="18"/>
                <w:szCs w:val="18"/>
                <w:lang w:val="en-US"/>
              </w:rPr>
              <w:t xml:space="preserve"> Workshop</w:t>
            </w:r>
            <w:proofErr w:type="gramEnd"/>
            <w:r w:rsidRPr="006A4FDF">
              <w:rPr>
                <w:rFonts w:ascii="Calibri" w:eastAsia="Calibri" w:hAnsi="Calibri"/>
                <w:color w:val="000000" w:themeColor="text1"/>
                <w:sz w:val="18"/>
                <w:szCs w:val="18"/>
                <w:lang w:val="en-US"/>
              </w:rPr>
              <w:t xml:space="preserve"> </w:t>
            </w:r>
            <w:r>
              <w:rPr>
                <w:rFonts w:ascii="Calibri" w:eastAsia="Calibri" w:hAnsi="Calibri"/>
                <w:b/>
                <w:color w:val="000000" w:themeColor="text1"/>
                <w:sz w:val="18"/>
                <w:szCs w:val="18"/>
                <w:lang w:val="en-US"/>
              </w:rPr>
              <w:t>DTU</w:t>
            </w:r>
          </w:p>
        </w:tc>
      </w:tr>
      <w:tr w:rsidR="006A4FDF" w:rsidRPr="00A86090" w14:paraId="1CF538BB" w14:textId="77777777" w:rsidTr="00111C62">
        <w:tc>
          <w:tcPr>
            <w:tcW w:w="1856" w:type="dxa"/>
            <w:tcBorders>
              <w:top w:val="single" w:sz="4" w:space="0" w:color="000000"/>
              <w:left w:val="single" w:sz="4" w:space="0" w:color="000000"/>
              <w:bottom w:val="single" w:sz="4" w:space="0" w:color="000000"/>
              <w:right w:val="single" w:sz="4" w:space="0" w:color="000000"/>
            </w:tcBorders>
          </w:tcPr>
          <w:p w14:paraId="1813FC4B" w14:textId="77777777" w:rsidR="006A4FDF" w:rsidRPr="00A86090" w:rsidRDefault="006A4FDF" w:rsidP="00111C62">
            <w:pPr>
              <w:spacing w:before="120" w:after="120"/>
              <w:jc w:val="center"/>
              <w:rPr>
                <w:rFonts w:ascii="Calibri" w:eastAsia="Calibri" w:hAnsi="Calibri"/>
                <w:sz w:val="18"/>
                <w:szCs w:val="18"/>
                <w:lang w:val="en-US"/>
              </w:rPr>
            </w:pPr>
            <w:r w:rsidRPr="00A86090">
              <w:rPr>
                <w:rFonts w:ascii="Calibri" w:eastAsia="Calibri" w:hAnsi="Calibri"/>
                <w:sz w:val="18"/>
                <w:szCs w:val="18"/>
                <w:lang w:val="en-US"/>
              </w:rPr>
              <w:t>9h30-10h30</w:t>
            </w:r>
          </w:p>
        </w:tc>
        <w:tc>
          <w:tcPr>
            <w:tcW w:w="8209" w:type="dxa"/>
            <w:tcBorders>
              <w:top w:val="single" w:sz="4" w:space="0" w:color="000000"/>
              <w:left w:val="single" w:sz="4" w:space="0" w:color="000000"/>
              <w:bottom w:val="single" w:sz="4" w:space="0" w:color="000000"/>
              <w:right w:val="single" w:sz="4" w:space="0" w:color="000000"/>
            </w:tcBorders>
            <w:vAlign w:val="center"/>
          </w:tcPr>
          <w:p w14:paraId="51C29752" w14:textId="567DDE3C" w:rsidR="006A4FDF" w:rsidRPr="006A4FDF" w:rsidRDefault="006A4FDF" w:rsidP="00111C62">
            <w:pPr>
              <w:spacing w:before="120" w:after="120"/>
              <w:rPr>
                <w:rFonts w:ascii="Calibri" w:eastAsia="Calibri" w:hAnsi="Calibri"/>
                <w:sz w:val="18"/>
                <w:szCs w:val="18"/>
              </w:rPr>
            </w:pPr>
            <w:proofErr w:type="spellStart"/>
            <w:r>
              <w:rPr>
                <w:rFonts w:ascii="Calibri" w:eastAsia="Calibri" w:hAnsi="Calibri"/>
                <w:sz w:val="18"/>
                <w:szCs w:val="18"/>
              </w:rPr>
              <w:t>Presentations</w:t>
            </w:r>
            <w:proofErr w:type="spellEnd"/>
            <w:r w:rsidRPr="006A4FDF">
              <w:rPr>
                <w:rFonts w:ascii="Calibri" w:eastAsia="Calibri" w:hAnsi="Calibri"/>
                <w:sz w:val="18"/>
                <w:szCs w:val="18"/>
              </w:rPr>
              <w:t xml:space="preserve"> on </w:t>
            </w:r>
            <w:proofErr w:type="spellStart"/>
            <w:r>
              <w:rPr>
                <w:rFonts w:ascii="Calibri" w:eastAsia="Calibri" w:hAnsi="Calibri"/>
                <w:sz w:val="18"/>
                <w:szCs w:val="18"/>
              </w:rPr>
              <w:t>work</w:t>
            </w:r>
            <w:proofErr w:type="spellEnd"/>
            <w:r>
              <w:rPr>
                <w:rFonts w:ascii="Calibri" w:eastAsia="Calibri" w:hAnsi="Calibri"/>
                <w:sz w:val="18"/>
                <w:szCs w:val="18"/>
              </w:rPr>
              <w:t xml:space="preserve"> </w:t>
            </w:r>
            <w:proofErr w:type="spellStart"/>
            <w:r>
              <w:rPr>
                <w:rFonts w:ascii="Calibri" w:eastAsia="Calibri" w:hAnsi="Calibri"/>
                <w:sz w:val="18"/>
                <w:szCs w:val="18"/>
              </w:rPr>
              <w:t>from</w:t>
            </w:r>
            <w:proofErr w:type="spellEnd"/>
            <w:r>
              <w:rPr>
                <w:rFonts w:ascii="Calibri" w:eastAsia="Calibri" w:hAnsi="Calibri"/>
                <w:sz w:val="18"/>
                <w:szCs w:val="18"/>
              </w:rPr>
              <w:t xml:space="preserve"> </w:t>
            </w:r>
            <w:proofErr w:type="spellStart"/>
            <w:r w:rsidRPr="006A4FDF">
              <w:rPr>
                <w:rFonts w:ascii="Calibri" w:eastAsia="Calibri" w:hAnsi="Calibri"/>
                <w:b/>
                <w:sz w:val="18"/>
                <w:szCs w:val="18"/>
              </w:rPr>
              <w:t>currently</w:t>
            </w:r>
            <w:proofErr w:type="spellEnd"/>
            <w:r w:rsidRPr="006A4FDF">
              <w:rPr>
                <w:rFonts w:ascii="Calibri" w:eastAsia="Calibri" w:hAnsi="Calibri"/>
                <w:b/>
                <w:sz w:val="18"/>
                <w:szCs w:val="18"/>
              </w:rPr>
              <w:t xml:space="preserve"> </w:t>
            </w:r>
            <w:proofErr w:type="spellStart"/>
            <w:r w:rsidRPr="006A4FDF">
              <w:rPr>
                <w:rFonts w:ascii="Calibri" w:eastAsia="Calibri" w:hAnsi="Calibri"/>
                <w:b/>
                <w:sz w:val="18"/>
                <w:szCs w:val="18"/>
              </w:rPr>
              <w:t>delayed</w:t>
            </w:r>
            <w:proofErr w:type="spellEnd"/>
            <w:r w:rsidRPr="006A4FDF">
              <w:rPr>
                <w:rFonts w:ascii="Calibri" w:eastAsia="Calibri" w:hAnsi="Calibri"/>
                <w:sz w:val="18"/>
                <w:szCs w:val="18"/>
              </w:rPr>
              <w:t xml:space="preserve"> </w:t>
            </w:r>
            <w:proofErr w:type="spellStart"/>
            <w:r w:rsidRPr="006A4FDF">
              <w:rPr>
                <w:rFonts w:ascii="Calibri" w:eastAsia="Calibri" w:hAnsi="Calibri"/>
                <w:sz w:val="18"/>
                <w:szCs w:val="18"/>
              </w:rPr>
              <w:t>deliverables</w:t>
            </w:r>
            <w:proofErr w:type="spellEnd"/>
            <w:r w:rsidRPr="006A4FDF">
              <w:rPr>
                <w:rFonts w:ascii="Calibri" w:eastAsia="Calibri" w:hAnsi="Calibri"/>
                <w:sz w:val="18"/>
                <w:szCs w:val="18"/>
              </w:rPr>
              <w:t> :</w:t>
            </w:r>
          </w:p>
          <w:p w14:paraId="313408F8" w14:textId="35C3849B" w:rsidR="006A4FDF" w:rsidRPr="006A4FDF" w:rsidRDefault="006A4FDF" w:rsidP="006A4FDF">
            <w:pPr>
              <w:pStyle w:val="ListParagraph"/>
              <w:numPr>
                <w:ilvl w:val="0"/>
                <w:numId w:val="7"/>
              </w:numPr>
              <w:spacing w:before="120" w:after="120" w:line="240" w:lineRule="auto"/>
              <w:rPr>
                <w:rFonts w:ascii="Calibri" w:eastAsia="Calibri" w:hAnsi="Calibri"/>
                <w:sz w:val="18"/>
                <w:szCs w:val="18"/>
              </w:rPr>
            </w:pPr>
            <w:r w:rsidRPr="006A4FDF">
              <w:rPr>
                <w:rFonts w:ascii="Calibri" w:eastAsia="Calibri" w:hAnsi="Calibri"/>
                <w:sz w:val="18"/>
                <w:szCs w:val="18"/>
              </w:rPr>
              <w:t>D8.11 “</w:t>
            </w:r>
            <w:proofErr w:type="spellStart"/>
            <w:r w:rsidRPr="006A4FDF">
              <w:rPr>
                <w:rFonts w:ascii="Calibri" w:eastAsia="Calibri" w:hAnsi="Calibri"/>
                <w:sz w:val="18"/>
                <w:szCs w:val="18"/>
              </w:rPr>
              <w:t>Improved</w:t>
            </w:r>
            <w:proofErr w:type="spellEnd"/>
            <w:r w:rsidRPr="006A4FDF">
              <w:rPr>
                <w:rFonts w:ascii="Calibri" w:eastAsia="Calibri" w:hAnsi="Calibri"/>
                <w:sz w:val="18"/>
                <w:szCs w:val="18"/>
              </w:rPr>
              <w:t xml:space="preserve"> user interface” </w:t>
            </w:r>
            <w:r w:rsidRPr="006A4FDF">
              <w:rPr>
                <w:rFonts w:ascii="Calibri" w:eastAsia="Calibri" w:hAnsi="Calibri"/>
                <w:b/>
                <w:sz w:val="18"/>
                <w:szCs w:val="18"/>
              </w:rPr>
              <w:t xml:space="preserve">Erik B </w:t>
            </w:r>
            <w:proofErr w:type="spellStart"/>
            <w:r w:rsidRPr="006A4FDF">
              <w:rPr>
                <w:rFonts w:ascii="Calibri" w:eastAsia="Calibri" w:hAnsi="Calibri"/>
                <w:b/>
                <w:sz w:val="18"/>
                <w:szCs w:val="18"/>
              </w:rPr>
              <w:t>Knudsen</w:t>
            </w:r>
            <w:proofErr w:type="spellEnd"/>
          </w:p>
          <w:p w14:paraId="3448E650" w14:textId="28C2FBDC" w:rsidR="006A4FDF" w:rsidRPr="006A4FDF" w:rsidRDefault="006A4FDF" w:rsidP="006A4FDF">
            <w:pPr>
              <w:pStyle w:val="ListParagraph"/>
              <w:numPr>
                <w:ilvl w:val="0"/>
                <w:numId w:val="7"/>
              </w:numPr>
              <w:spacing w:before="120" w:after="120" w:line="240" w:lineRule="auto"/>
              <w:rPr>
                <w:rFonts w:ascii="Calibri" w:eastAsia="Calibri" w:hAnsi="Calibri"/>
                <w:sz w:val="18"/>
                <w:szCs w:val="18"/>
              </w:rPr>
            </w:pPr>
            <w:r w:rsidRPr="006A4FDF">
              <w:rPr>
                <w:rFonts w:ascii="Calibri" w:eastAsia="Calibri" w:hAnsi="Calibri"/>
                <w:sz w:val="18"/>
                <w:szCs w:val="18"/>
              </w:rPr>
              <w:t xml:space="preserve">D8.13 </w:t>
            </w:r>
            <w:r w:rsidRPr="006A4FDF">
              <w:rPr>
                <w:rFonts w:ascii="Calibri" w:eastAsia="Calibri" w:hAnsi="Calibri"/>
                <w:sz w:val="18"/>
                <w:szCs w:val="18"/>
                <w:lang w:val="en-US"/>
              </w:rPr>
              <w:t xml:space="preserve">“Optimization study of selected </w:t>
            </w:r>
            <w:proofErr w:type="spellStart"/>
            <w:r w:rsidRPr="006A4FDF">
              <w:rPr>
                <w:rFonts w:ascii="Calibri" w:eastAsia="Calibri" w:hAnsi="Calibri"/>
                <w:sz w:val="18"/>
                <w:szCs w:val="18"/>
                <w:lang w:val="en-US"/>
              </w:rPr>
              <w:t>instr</w:t>
            </w:r>
            <w:proofErr w:type="spellEnd"/>
            <w:r w:rsidRPr="006A4FDF">
              <w:rPr>
                <w:rFonts w:ascii="Calibri" w:eastAsia="Calibri" w:hAnsi="Calibri"/>
                <w:sz w:val="18"/>
                <w:szCs w:val="18"/>
                <w:lang w:val="en-US"/>
              </w:rPr>
              <w:t xml:space="preserve"> using </w:t>
            </w:r>
            <w:proofErr w:type="spellStart"/>
            <w:r w:rsidRPr="006A4FDF">
              <w:rPr>
                <w:rFonts w:ascii="Calibri" w:eastAsia="Calibri" w:hAnsi="Calibri"/>
                <w:sz w:val="18"/>
                <w:szCs w:val="18"/>
                <w:lang w:val="en-US"/>
              </w:rPr>
              <w:t>CombLayer</w:t>
            </w:r>
            <w:proofErr w:type="spellEnd"/>
            <w:r w:rsidRPr="006A4FDF">
              <w:rPr>
                <w:rFonts w:ascii="Calibri" w:eastAsia="Calibri" w:hAnsi="Calibri"/>
                <w:sz w:val="18"/>
                <w:szCs w:val="18"/>
                <w:lang w:val="en-US"/>
              </w:rPr>
              <w:t xml:space="preserve"> and </w:t>
            </w:r>
            <w:proofErr w:type="spellStart"/>
            <w:r w:rsidRPr="006A4FDF">
              <w:rPr>
                <w:rFonts w:ascii="Calibri" w:eastAsia="Calibri" w:hAnsi="Calibri"/>
                <w:sz w:val="18"/>
                <w:szCs w:val="18"/>
                <w:lang w:val="en-US"/>
              </w:rPr>
              <w:t>McStas</w:t>
            </w:r>
            <w:proofErr w:type="spellEnd"/>
            <w:r w:rsidRPr="006A4FDF">
              <w:rPr>
                <w:rFonts w:ascii="Calibri" w:eastAsia="Calibri" w:hAnsi="Calibri"/>
                <w:sz w:val="18"/>
                <w:szCs w:val="18"/>
                <w:lang w:val="en-US"/>
              </w:rPr>
              <w:t xml:space="preserve">-MCNP” </w:t>
            </w:r>
            <w:proofErr w:type="spellStart"/>
            <w:r w:rsidRPr="006A4FDF">
              <w:rPr>
                <w:rFonts w:ascii="Calibri" w:eastAsia="Calibri" w:hAnsi="Calibri"/>
                <w:b/>
                <w:sz w:val="18"/>
                <w:szCs w:val="18"/>
                <w:lang w:val="en-US"/>
              </w:rPr>
              <w:t>Esben</w:t>
            </w:r>
            <w:proofErr w:type="spellEnd"/>
            <w:r w:rsidRPr="006A4FDF">
              <w:rPr>
                <w:rFonts w:ascii="Calibri" w:eastAsia="Calibri" w:hAnsi="Calibri"/>
                <w:b/>
                <w:sz w:val="18"/>
                <w:szCs w:val="18"/>
                <w:lang w:val="en-US"/>
              </w:rPr>
              <w:t xml:space="preserve"> B </w:t>
            </w:r>
            <w:proofErr w:type="spellStart"/>
            <w:r w:rsidRPr="006A4FDF">
              <w:rPr>
                <w:rFonts w:ascii="Calibri" w:eastAsia="Calibri" w:hAnsi="Calibri"/>
                <w:b/>
                <w:sz w:val="18"/>
                <w:szCs w:val="18"/>
                <w:lang w:val="en-US"/>
              </w:rPr>
              <w:t>Klinkby</w:t>
            </w:r>
            <w:proofErr w:type="spellEnd"/>
          </w:p>
          <w:p w14:paraId="6BB86B31" w14:textId="5B4500AF" w:rsidR="006A4FDF" w:rsidRPr="006A4FDF" w:rsidRDefault="006A4FDF" w:rsidP="006A4FDF">
            <w:pPr>
              <w:pStyle w:val="ListParagraph"/>
              <w:numPr>
                <w:ilvl w:val="0"/>
                <w:numId w:val="7"/>
              </w:numPr>
              <w:spacing w:before="120" w:after="120" w:line="240" w:lineRule="auto"/>
              <w:rPr>
                <w:rFonts w:ascii="Calibri" w:eastAsia="Calibri" w:hAnsi="Calibri"/>
                <w:sz w:val="18"/>
                <w:szCs w:val="18"/>
              </w:rPr>
            </w:pPr>
            <w:r w:rsidRPr="006A4FDF">
              <w:rPr>
                <w:rFonts w:ascii="Calibri" w:eastAsia="Calibri" w:hAnsi="Calibri"/>
                <w:sz w:val="18"/>
                <w:szCs w:val="18"/>
              </w:rPr>
              <w:t xml:space="preserve">D8.16 </w:t>
            </w:r>
            <w:r w:rsidRPr="006A4FDF">
              <w:rPr>
                <w:rFonts w:ascii="Calibri" w:eastAsia="Calibri" w:hAnsi="Calibri"/>
                <w:sz w:val="18"/>
                <w:szCs w:val="18"/>
                <w:lang w:val="en-US"/>
              </w:rPr>
              <w:t xml:space="preserve">“Activation studies, radiation resistance” </w:t>
            </w:r>
            <w:proofErr w:type="spellStart"/>
            <w:r w:rsidRPr="006A4FDF">
              <w:rPr>
                <w:rFonts w:ascii="Calibri" w:eastAsia="Calibri" w:hAnsi="Calibri"/>
                <w:b/>
                <w:sz w:val="18"/>
                <w:szCs w:val="18"/>
                <w:lang w:val="en-US"/>
              </w:rPr>
              <w:t>Eszter</w:t>
            </w:r>
            <w:proofErr w:type="spellEnd"/>
            <w:r w:rsidRPr="006A4FDF">
              <w:rPr>
                <w:rFonts w:ascii="Calibri" w:eastAsia="Calibri" w:hAnsi="Calibri"/>
                <w:b/>
                <w:sz w:val="18"/>
                <w:szCs w:val="18"/>
                <w:lang w:val="en-US"/>
              </w:rPr>
              <w:t xml:space="preserve"> Dian</w:t>
            </w:r>
          </w:p>
        </w:tc>
      </w:tr>
      <w:tr w:rsidR="006A4FDF" w:rsidRPr="00A86090" w14:paraId="042B1F12" w14:textId="77777777" w:rsidTr="00111C62">
        <w:tc>
          <w:tcPr>
            <w:tcW w:w="1856" w:type="dxa"/>
            <w:tcBorders>
              <w:top w:val="single" w:sz="4" w:space="0" w:color="000000"/>
              <w:left w:val="single" w:sz="4" w:space="0" w:color="000000"/>
              <w:bottom w:val="single" w:sz="4" w:space="0" w:color="000000"/>
              <w:right w:val="single" w:sz="4" w:space="0" w:color="000000"/>
            </w:tcBorders>
          </w:tcPr>
          <w:p w14:paraId="068E1037" w14:textId="77777777" w:rsidR="006A4FDF" w:rsidRPr="00A86090" w:rsidRDefault="006A4FDF" w:rsidP="00111C62">
            <w:pPr>
              <w:spacing w:before="120" w:after="120"/>
              <w:jc w:val="center"/>
              <w:rPr>
                <w:rFonts w:ascii="Calibri" w:eastAsia="Calibri" w:hAnsi="Calibri"/>
                <w:sz w:val="18"/>
                <w:szCs w:val="18"/>
                <w:lang w:val="en-US"/>
              </w:rPr>
            </w:pPr>
            <w:r w:rsidRPr="00A86090">
              <w:rPr>
                <w:rFonts w:ascii="Calibri" w:eastAsia="Calibri" w:hAnsi="Calibri"/>
                <w:sz w:val="18"/>
                <w:szCs w:val="18"/>
              </w:rPr>
              <w:t>10h30-</w:t>
            </w:r>
            <w:r>
              <w:rPr>
                <w:rFonts w:ascii="Calibri" w:eastAsia="Calibri" w:hAnsi="Calibri"/>
                <w:sz w:val="18"/>
                <w:szCs w:val="18"/>
              </w:rPr>
              <w:t>11h00</w:t>
            </w:r>
          </w:p>
        </w:tc>
        <w:tc>
          <w:tcPr>
            <w:tcW w:w="8209" w:type="dxa"/>
            <w:tcBorders>
              <w:top w:val="single" w:sz="4" w:space="0" w:color="000000"/>
              <w:left w:val="single" w:sz="4" w:space="0" w:color="000000"/>
              <w:bottom w:val="single" w:sz="4" w:space="0" w:color="000000"/>
              <w:right w:val="single" w:sz="4" w:space="0" w:color="000000"/>
            </w:tcBorders>
            <w:vAlign w:val="center"/>
          </w:tcPr>
          <w:p w14:paraId="1310BCE3" w14:textId="77777777" w:rsidR="006A4FDF" w:rsidRPr="006A4FDF" w:rsidRDefault="006A4FDF" w:rsidP="00111C62">
            <w:pPr>
              <w:spacing w:before="120" w:after="120"/>
              <w:rPr>
                <w:rFonts w:ascii="Calibri" w:eastAsia="Calibri" w:hAnsi="Calibri"/>
                <w:sz w:val="18"/>
                <w:szCs w:val="18"/>
              </w:rPr>
            </w:pPr>
            <w:r w:rsidRPr="006A4FDF">
              <w:rPr>
                <w:rFonts w:ascii="Calibri" w:eastAsia="Calibri" w:hAnsi="Calibri"/>
                <w:sz w:val="18"/>
                <w:szCs w:val="18"/>
                <w:lang w:val="en-US"/>
              </w:rPr>
              <w:t>Coffee break</w:t>
            </w:r>
          </w:p>
        </w:tc>
      </w:tr>
      <w:tr w:rsidR="006A4FDF" w:rsidRPr="00A86090" w14:paraId="33F205BF" w14:textId="77777777" w:rsidTr="00111C62">
        <w:tc>
          <w:tcPr>
            <w:tcW w:w="1856" w:type="dxa"/>
            <w:tcBorders>
              <w:top w:val="single" w:sz="4" w:space="0" w:color="000000"/>
              <w:left w:val="single" w:sz="4" w:space="0" w:color="000000"/>
              <w:bottom w:val="single" w:sz="4" w:space="0" w:color="000000"/>
              <w:right w:val="single" w:sz="4" w:space="0" w:color="000000"/>
            </w:tcBorders>
          </w:tcPr>
          <w:p w14:paraId="05539769" w14:textId="77777777" w:rsidR="006A4FDF" w:rsidRPr="00A86090" w:rsidRDefault="006A4FDF" w:rsidP="00111C62">
            <w:pPr>
              <w:spacing w:before="120" w:after="120"/>
              <w:jc w:val="center"/>
              <w:rPr>
                <w:rFonts w:ascii="Calibri" w:eastAsia="Calibri" w:hAnsi="Calibri"/>
                <w:sz w:val="18"/>
                <w:szCs w:val="18"/>
                <w:lang w:val="en-US"/>
              </w:rPr>
            </w:pPr>
            <w:r>
              <w:rPr>
                <w:rFonts w:ascii="Calibri" w:eastAsia="Calibri" w:hAnsi="Calibri"/>
                <w:sz w:val="18"/>
                <w:szCs w:val="18"/>
              </w:rPr>
              <w:t>11h00</w:t>
            </w:r>
            <w:r w:rsidRPr="00A86090">
              <w:rPr>
                <w:rFonts w:ascii="Calibri" w:eastAsia="Calibri" w:hAnsi="Calibri"/>
                <w:sz w:val="18"/>
                <w:szCs w:val="18"/>
              </w:rPr>
              <w:t>-1</w:t>
            </w:r>
            <w:r>
              <w:rPr>
                <w:rFonts w:ascii="Calibri" w:eastAsia="Calibri" w:hAnsi="Calibri"/>
                <w:sz w:val="18"/>
                <w:szCs w:val="18"/>
              </w:rPr>
              <w:t>2</w:t>
            </w:r>
            <w:r w:rsidRPr="00A86090">
              <w:rPr>
                <w:rFonts w:ascii="Calibri" w:eastAsia="Calibri" w:hAnsi="Calibri"/>
                <w:sz w:val="18"/>
                <w:szCs w:val="18"/>
              </w:rPr>
              <w:t>h</w:t>
            </w:r>
            <w:r>
              <w:rPr>
                <w:rFonts w:ascii="Calibri" w:eastAsia="Calibri" w:hAnsi="Calibri"/>
                <w:sz w:val="18"/>
                <w:szCs w:val="18"/>
              </w:rPr>
              <w:t>00</w:t>
            </w:r>
          </w:p>
        </w:tc>
        <w:tc>
          <w:tcPr>
            <w:tcW w:w="8209" w:type="dxa"/>
            <w:tcBorders>
              <w:top w:val="single" w:sz="4" w:space="0" w:color="000000"/>
              <w:left w:val="single" w:sz="4" w:space="0" w:color="000000"/>
              <w:bottom w:val="single" w:sz="4" w:space="0" w:color="000000"/>
              <w:right w:val="single" w:sz="4" w:space="0" w:color="000000"/>
            </w:tcBorders>
            <w:vAlign w:val="center"/>
          </w:tcPr>
          <w:p w14:paraId="0753C67B" w14:textId="0B685FCD" w:rsidR="006A4FDF" w:rsidRPr="00E848C2" w:rsidRDefault="006A4FDF" w:rsidP="00E848C2">
            <w:pPr>
              <w:pStyle w:val="ListParagraph"/>
              <w:numPr>
                <w:ilvl w:val="0"/>
                <w:numId w:val="14"/>
              </w:numPr>
              <w:spacing w:before="120" w:after="120"/>
              <w:rPr>
                <w:rFonts w:ascii="Calibri" w:eastAsia="Calibri" w:hAnsi="Calibri"/>
                <w:sz w:val="18"/>
                <w:szCs w:val="18"/>
                <w:lang w:val="en-US"/>
              </w:rPr>
            </w:pPr>
            <w:r w:rsidRPr="00E848C2">
              <w:rPr>
                <w:rFonts w:ascii="Calibri" w:eastAsia="Calibri" w:hAnsi="Calibri"/>
                <w:sz w:val="18"/>
                <w:szCs w:val="18"/>
                <w:lang w:val="en-US"/>
              </w:rPr>
              <w:t>WP Working</w:t>
            </w:r>
            <w:r w:rsidRPr="00E848C2">
              <w:rPr>
                <w:rFonts w:ascii="Calibri" w:eastAsia="Calibri" w:hAnsi="Calibri"/>
                <w:sz w:val="18"/>
                <w:szCs w:val="18"/>
                <w:lang w:val="en-US"/>
              </w:rPr>
              <w:t xml:space="preserve"> together </w:t>
            </w:r>
            <w:r w:rsidRPr="00E848C2">
              <w:rPr>
                <w:rFonts w:ascii="Calibri" w:eastAsia="Calibri" w:hAnsi="Calibri"/>
                <w:sz w:val="18"/>
                <w:szCs w:val="18"/>
                <w:lang w:val="en-US"/>
              </w:rPr>
              <w:t xml:space="preserve">on the </w:t>
            </w:r>
            <w:r w:rsidRPr="00E848C2">
              <w:rPr>
                <w:rFonts w:ascii="Calibri" w:eastAsia="Calibri" w:hAnsi="Calibri"/>
                <w:sz w:val="18"/>
                <w:szCs w:val="18"/>
                <w:lang w:val="en-US"/>
              </w:rPr>
              <w:t>GA presentation</w:t>
            </w:r>
          </w:p>
        </w:tc>
      </w:tr>
      <w:tr w:rsidR="006A4FDF" w:rsidRPr="0004441C" w14:paraId="69E30837" w14:textId="77777777" w:rsidTr="00111C62">
        <w:tc>
          <w:tcPr>
            <w:tcW w:w="1856" w:type="dxa"/>
            <w:tcBorders>
              <w:top w:val="single" w:sz="4" w:space="0" w:color="000000"/>
              <w:left w:val="single" w:sz="4" w:space="0" w:color="000000"/>
              <w:bottom w:val="single" w:sz="4" w:space="0" w:color="000000"/>
              <w:right w:val="single" w:sz="4" w:space="0" w:color="000000"/>
            </w:tcBorders>
          </w:tcPr>
          <w:p w14:paraId="66D3388A" w14:textId="77777777" w:rsidR="006A4FDF" w:rsidRPr="00A86090" w:rsidRDefault="006A4FDF" w:rsidP="00111C62">
            <w:pPr>
              <w:spacing w:before="120" w:after="120"/>
              <w:jc w:val="center"/>
              <w:rPr>
                <w:rFonts w:ascii="Calibri" w:eastAsia="Calibri" w:hAnsi="Calibri"/>
                <w:sz w:val="18"/>
                <w:szCs w:val="18"/>
                <w:lang w:val="en-US"/>
              </w:rPr>
            </w:pPr>
            <w:r>
              <w:rPr>
                <w:rFonts w:ascii="Calibri" w:eastAsia="Calibri" w:hAnsi="Calibri"/>
                <w:sz w:val="18"/>
                <w:szCs w:val="18"/>
              </w:rPr>
              <w:t>12h00</w:t>
            </w:r>
            <w:r w:rsidRPr="00A86090">
              <w:rPr>
                <w:rFonts w:ascii="Calibri" w:eastAsia="Calibri" w:hAnsi="Calibri"/>
                <w:sz w:val="18"/>
                <w:szCs w:val="18"/>
              </w:rPr>
              <w:t>-1</w:t>
            </w:r>
            <w:r>
              <w:rPr>
                <w:rFonts w:ascii="Calibri" w:eastAsia="Calibri" w:hAnsi="Calibri"/>
                <w:sz w:val="18"/>
                <w:szCs w:val="18"/>
              </w:rPr>
              <w:t>2</w:t>
            </w:r>
            <w:r w:rsidRPr="00A86090">
              <w:rPr>
                <w:rFonts w:ascii="Calibri" w:eastAsia="Calibri" w:hAnsi="Calibri"/>
                <w:sz w:val="18"/>
                <w:szCs w:val="18"/>
              </w:rPr>
              <w:t>h</w:t>
            </w:r>
            <w:r>
              <w:rPr>
                <w:rFonts w:ascii="Calibri" w:eastAsia="Calibri" w:hAnsi="Calibri"/>
                <w:sz w:val="18"/>
                <w:szCs w:val="18"/>
              </w:rPr>
              <w:t>30</w:t>
            </w:r>
          </w:p>
        </w:tc>
        <w:tc>
          <w:tcPr>
            <w:tcW w:w="8209" w:type="dxa"/>
            <w:tcBorders>
              <w:top w:val="single" w:sz="4" w:space="0" w:color="000000"/>
              <w:left w:val="single" w:sz="4" w:space="0" w:color="000000"/>
              <w:bottom w:val="single" w:sz="4" w:space="0" w:color="000000"/>
              <w:right w:val="single" w:sz="4" w:space="0" w:color="000000"/>
            </w:tcBorders>
            <w:vAlign w:val="center"/>
          </w:tcPr>
          <w:p w14:paraId="502D0343" w14:textId="77777777" w:rsidR="006A4FDF" w:rsidRPr="006A4FDF" w:rsidRDefault="006A4FDF" w:rsidP="006A4FDF">
            <w:pPr>
              <w:pStyle w:val="ListParagraph"/>
              <w:numPr>
                <w:ilvl w:val="0"/>
                <w:numId w:val="9"/>
              </w:numPr>
              <w:spacing w:before="120" w:after="120" w:line="240" w:lineRule="auto"/>
              <w:rPr>
                <w:rFonts w:ascii="Calibri" w:eastAsia="Calibri" w:hAnsi="Calibri"/>
                <w:sz w:val="18"/>
                <w:szCs w:val="18"/>
              </w:rPr>
            </w:pPr>
            <w:r w:rsidRPr="006A4FDF">
              <w:rPr>
                <w:rFonts w:ascii="Calibri" w:eastAsia="Calibri" w:hAnsi="Calibri"/>
                <w:sz w:val="18"/>
                <w:szCs w:val="18"/>
              </w:rPr>
              <w:t>ECNS workshop, AOB</w:t>
            </w:r>
          </w:p>
        </w:tc>
      </w:tr>
    </w:tbl>
    <w:p w14:paraId="5E804775" w14:textId="77777777" w:rsidR="009432A8" w:rsidRDefault="009432A8"/>
    <w:p w14:paraId="3A5CEBEF" w14:textId="3271AE28" w:rsidR="006A4FDF" w:rsidRDefault="009432A8" w:rsidP="006A4FDF">
      <w:r w:rsidRPr="009432A8">
        <w:rPr>
          <w:b/>
        </w:rPr>
        <w:t>List of participants</w:t>
      </w:r>
      <w:r w:rsidR="00335E5D">
        <w:rPr>
          <w:b/>
        </w:rPr>
        <w:t xml:space="preserve"> </w:t>
      </w:r>
      <w:r w:rsidR="00335E5D">
        <w:t xml:space="preserve">– </w:t>
      </w:r>
      <w:r w:rsidR="00F63348">
        <w:t xml:space="preserve">11. </w:t>
      </w:r>
      <w:proofErr w:type="gramStart"/>
      <w:r w:rsidR="00F63348">
        <w:t>participants</w:t>
      </w:r>
      <w:proofErr w:type="gramEnd"/>
      <w:r w:rsidR="00F63348">
        <w:t xml:space="preserve"> in total - </w:t>
      </w:r>
      <w:proofErr w:type="spellStart"/>
      <w:r w:rsidR="00F63348">
        <w:t>s</w:t>
      </w:r>
      <w:r w:rsidR="00335E5D">
        <w:t>ee</w:t>
      </w:r>
      <w:proofErr w:type="spellEnd"/>
      <w:r w:rsidR="00335E5D">
        <w:t xml:space="preserve"> last page</w:t>
      </w:r>
      <w:r w:rsidR="00F63348">
        <w:t xml:space="preserve">s for the full </w:t>
      </w:r>
      <w:proofErr w:type="spellStart"/>
      <w:r w:rsidR="00F63348">
        <w:t>list</w:t>
      </w:r>
      <w:proofErr w:type="spellEnd"/>
      <w:r w:rsidR="00F63348">
        <w:t>.</w:t>
      </w:r>
    </w:p>
    <w:p w14:paraId="7695ACD4" w14:textId="77777777" w:rsidR="006A4FDF" w:rsidRDefault="006A4FDF" w:rsidP="006A4FDF">
      <w:r>
        <w:t>Photos :</w:t>
      </w:r>
    </w:p>
    <w:p w14:paraId="58060E20" w14:textId="221CC58A" w:rsidR="006A4FDF" w:rsidRPr="006A4FDF" w:rsidRDefault="006A4FDF" w:rsidP="006A4FDF">
      <w:r>
        <w:rPr>
          <w:noProof/>
        </w:rPr>
        <w:drawing>
          <wp:inline distT="0" distB="0" distL="0" distR="0" wp14:anchorId="625F4FC5" wp14:editId="204359EF">
            <wp:extent cx="2913185" cy="194212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7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2342" cy="1974895"/>
                    </a:xfrm>
                    <a:prstGeom prst="rect">
                      <a:avLst/>
                    </a:prstGeom>
                  </pic:spPr>
                </pic:pic>
              </a:graphicData>
            </a:graphic>
          </wp:inline>
        </w:drawing>
      </w:r>
      <w:r>
        <w:rPr>
          <w:noProof/>
        </w:rPr>
        <w:drawing>
          <wp:inline distT="0" distB="0" distL="0" distR="0" wp14:anchorId="44D314DA" wp14:editId="3D779213">
            <wp:extent cx="2819400" cy="19440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7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3073" cy="1974191"/>
                    </a:xfrm>
                    <a:prstGeom prst="rect">
                      <a:avLst/>
                    </a:prstGeom>
                  </pic:spPr>
                </pic:pic>
              </a:graphicData>
            </a:graphic>
          </wp:inline>
        </w:drawing>
      </w:r>
    </w:p>
    <w:p w14:paraId="245B4A5E" w14:textId="60AC6551" w:rsidR="009432A8" w:rsidRDefault="009432A8">
      <w:pPr>
        <w:rPr>
          <w:lang w:val="en-US"/>
        </w:rPr>
      </w:pPr>
    </w:p>
    <w:p w14:paraId="50B7CF9B" w14:textId="77777777" w:rsidR="006A4FDF" w:rsidRPr="008A5611" w:rsidRDefault="006A4FDF">
      <w:pPr>
        <w:rPr>
          <w:lang w:val="en-US"/>
        </w:rPr>
      </w:pPr>
    </w:p>
    <w:p w14:paraId="5D40CF10" w14:textId="77777777" w:rsidR="009432A8" w:rsidRPr="009432A8" w:rsidRDefault="009432A8">
      <w:pPr>
        <w:rPr>
          <w:lang w:val="en-US"/>
        </w:rPr>
      </w:pPr>
      <w:r w:rsidRPr="009432A8">
        <w:rPr>
          <w:b/>
          <w:u w:val="single"/>
          <w:lang w:val="en-US"/>
        </w:rPr>
        <w:lastRenderedPageBreak/>
        <w:t xml:space="preserve">Detailed </w:t>
      </w:r>
      <w:r w:rsidRPr="009432A8">
        <w:rPr>
          <w:lang w:val="en-US"/>
        </w:rPr>
        <w:t xml:space="preserve">points </w:t>
      </w:r>
      <w:proofErr w:type="spellStart"/>
      <w:r w:rsidRPr="009432A8">
        <w:rPr>
          <w:lang w:val="en-US"/>
        </w:rPr>
        <w:t>incl</w:t>
      </w:r>
      <w:proofErr w:type="spellEnd"/>
      <w:r w:rsidRPr="009432A8">
        <w:rPr>
          <w:lang w:val="en-US"/>
        </w:rPr>
        <w:t xml:space="preserve"> discussion and outcome</w:t>
      </w:r>
    </w:p>
    <w:p w14:paraId="469DE12E" w14:textId="58B162EE" w:rsidR="00D04E4E" w:rsidRPr="005050ED" w:rsidRDefault="00335E5D" w:rsidP="005050ED">
      <w:pPr>
        <w:rPr>
          <w:lang w:val="en-US"/>
        </w:rPr>
      </w:pPr>
      <w:r w:rsidRPr="00335E5D">
        <w:rPr>
          <w:b/>
          <w:lang w:val="en-US"/>
        </w:rPr>
        <w:t>9</w:t>
      </w:r>
      <w:r w:rsidR="00E848C2">
        <w:rPr>
          <w:b/>
          <w:lang w:val="en-US"/>
        </w:rPr>
        <w:t>:</w:t>
      </w:r>
      <w:r w:rsidRPr="00335E5D">
        <w:rPr>
          <w:b/>
          <w:lang w:val="en-US"/>
        </w:rPr>
        <w:t>00</w:t>
      </w:r>
      <w:r w:rsidRPr="00335E5D">
        <w:rPr>
          <w:b/>
          <w:lang w:val="en-US"/>
        </w:rPr>
        <w:tab/>
      </w:r>
      <w:r w:rsidRPr="00335E5D">
        <w:rPr>
          <w:lang w:val="en-US"/>
        </w:rPr>
        <w:t>Peter Willendrup</w:t>
      </w:r>
      <w:r w:rsidR="005050ED">
        <w:rPr>
          <w:lang w:val="en-US"/>
        </w:rPr>
        <w:t xml:space="preserve"> (</w:t>
      </w:r>
      <w:r>
        <w:rPr>
          <w:lang w:val="en-US"/>
        </w:rPr>
        <w:t>PW</w:t>
      </w:r>
      <w:r w:rsidRPr="00335E5D">
        <w:rPr>
          <w:lang w:val="en-US"/>
        </w:rPr>
        <w:t>)</w:t>
      </w:r>
      <w:r w:rsidR="005050ED">
        <w:rPr>
          <w:lang w:val="en-US"/>
        </w:rPr>
        <w:t xml:space="preserve"> </w:t>
      </w:r>
      <w:r w:rsidR="00F879D5" w:rsidRPr="005050ED">
        <w:rPr>
          <w:lang w:val="en-US"/>
        </w:rPr>
        <w:t xml:space="preserve">welcomed </w:t>
      </w:r>
      <w:r w:rsidR="005050ED">
        <w:rPr>
          <w:lang w:val="en-US"/>
        </w:rPr>
        <w:t xml:space="preserve">the </w:t>
      </w:r>
      <w:r w:rsidR="00F879D5" w:rsidRPr="005050ED">
        <w:rPr>
          <w:lang w:val="en-US"/>
        </w:rPr>
        <w:t>parti</w:t>
      </w:r>
      <w:r w:rsidR="005050ED">
        <w:rPr>
          <w:lang w:val="en-US"/>
        </w:rPr>
        <w:t>c</w:t>
      </w:r>
      <w:r w:rsidR="00F879D5" w:rsidRPr="005050ED">
        <w:rPr>
          <w:lang w:val="en-US"/>
        </w:rPr>
        <w:t xml:space="preserve">ipants </w:t>
      </w:r>
      <w:r w:rsidR="005050ED">
        <w:rPr>
          <w:lang w:val="en-US"/>
        </w:rPr>
        <w:t>and the meeting agenda was accepted.</w:t>
      </w:r>
    </w:p>
    <w:p w14:paraId="0D10D5F5" w14:textId="698199EC" w:rsidR="005050ED" w:rsidRDefault="00335E5D" w:rsidP="005050ED">
      <w:pPr>
        <w:rPr>
          <w:lang w:val="en-US"/>
        </w:rPr>
      </w:pPr>
      <w:r w:rsidRPr="005050ED">
        <w:rPr>
          <w:b/>
          <w:lang w:val="en-US"/>
        </w:rPr>
        <w:t>9</w:t>
      </w:r>
      <w:r w:rsidR="00E848C2">
        <w:rPr>
          <w:b/>
          <w:lang w:val="en-US"/>
        </w:rPr>
        <w:t>:</w:t>
      </w:r>
      <w:r w:rsidRPr="005050ED">
        <w:rPr>
          <w:b/>
          <w:lang w:val="en-US"/>
        </w:rPr>
        <w:t>10</w:t>
      </w:r>
      <w:r w:rsidRPr="005050ED">
        <w:rPr>
          <w:b/>
          <w:lang w:val="en-US"/>
        </w:rPr>
        <w:tab/>
      </w:r>
      <w:r w:rsidR="005050ED" w:rsidRPr="005050ED">
        <w:rPr>
          <w:lang w:val="en-US"/>
        </w:rPr>
        <w:t xml:space="preserve">The WP discussed </w:t>
      </w:r>
      <w:r w:rsidR="005050ED">
        <w:rPr>
          <w:lang w:val="en-US"/>
        </w:rPr>
        <w:t xml:space="preserve">the remaining deliverables and milestones: </w:t>
      </w:r>
    </w:p>
    <w:p w14:paraId="10AB479C" w14:textId="3F3A8522" w:rsidR="005050ED" w:rsidRPr="005050ED" w:rsidRDefault="005050ED" w:rsidP="005050ED">
      <w:pPr>
        <w:pStyle w:val="ListParagraph"/>
        <w:numPr>
          <w:ilvl w:val="0"/>
          <w:numId w:val="10"/>
        </w:numPr>
        <w:rPr>
          <w:lang w:val="en-US"/>
        </w:rPr>
      </w:pPr>
      <w:r w:rsidRPr="005050ED">
        <w:rPr>
          <w:lang w:val="en-US"/>
        </w:rPr>
        <w:t xml:space="preserve">D8.17 (STFC/PSI) “Investigation of different test samples” </w:t>
      </w:r>
      <w:r w:rsidRPr="005050ED">
        <w:rPr>
          <w:b/>
          <w:lang w:val="en-US"/>
        </w:rPr>
        <w:t xml:space="preserve">PSI </w:t>
      </w:r>
      <w:r>
        <w:rPr>
          <w:lang w:val="en-US"/>
        </w:rPr>
        <w:t xml:space="preserve">and </w:t>
      </w:r>
      <w:r w:rsidRPr="005050ED">
        <w:rPr>
          <w:lang w:val="en-US"/>
        </w:rPr>
        <w:t xml:space="preserve">D8.19 (ESS-Bilbao) “Validation of the measurements by Monte Carlo simulations” </w:t>
      </w:r>
      <w:r w:rsidRPr="005050ED">
        <w:rPr>
          <w:b/>
          <w:lang w:val="en-US"/>
        </w:rPr>
        <w:t>ESS-B &amp; PSI</w:t>
      </w:r>
      <w:r>
        <w:rPr>
          <w:b/>
          <w:lang w:val="en-US"/>
        </w:rPr>
        <w:br/>
      </w:r>
      <w:r w:rsidRPr="005050ED">
        <w:rPr>
          <w:lang w:val="en-US"/>
        </w:rPr>
        <w:t xml:space="preserve">Uwe </w:t>
      </w:r>
      <w:proofErr w:type="spellStart"/>
      <w:r w:rsidRPr="005050ED">
        <w:rPr>
          <w:lang w:val="en-US"/>
        </w:rPr>
        <w:t>Filges</w:t>
      </w:r>
      <w:proofErr w:type="spellEnd"/>
      <w:r w:rsidRPr="005050ED">
        <w:rPr>
          <w:lang w:val="en-US"/>
        </w:rPr>
        <w:t xml:space="preserve"> (UF) outlined that the experiment will be carried out at </w:t>
      </w:r>
      <w:proofErr w:type="spellStart"/>
      <w:r w:rsidRPr="005050ED">
        <w:rPr>
          <w:lang w:val="en-US"/>
        </w:rPr>
        <w:t>ChipIr</w:t>
      </w:r>
      <w:proofErr w:type="spellEnd"/>
      <w:r w:rsidRPr="005050ED">
        <w:rPr>
          <w:lang w:val="en-US"/>
        </w:rPr>
        <w:t xml:space="preserve"> mid-June and gave the WP access to a set of related slides from STFC</w:t>
      </w:r>
      <w:r w:rsidR="00F77349">
        <w:rPr>
          <w:lang w:val="en-US"/>
        </w:rPr>
        <w:t xml:space="preserve"> (attached)</w:t>
      </w:r>
      <w:r w:rsidRPr="005050ED">
        <w:rPr>
          <w:lang w:val="en-US"/>
        </w:rPr>
        <w:t xml:space="preserve">. </w:t>
      </w:r>
      <w:r>
        <w:rPr>
          <w:lang w:val="en-US"/>
        </w:rPr>
        <w:t xml:space="preserve">UF and Miguel </w:t>
      </w:r>
      <w:proofErr w:type="spellStart"/>
      <w:r>
        <w:rPr>
          <w:lang w:val="en-US"/>
        </w:rPr>
        <w:t>Mag</w:t>
      </w:r>
      <w:r w:rsidRPr="005050ED">
        <w:rPr>
          <w:lang w:val="en-US"/>
        </w:rPr>
        <w:t>án</w:t>
      </w:r>
      <w:proofErr w:type="spellEnd"/>
      <w:r w:rsidRPr="005050ED">
        <w:rPr>
          <w:lang w:val="en-US"/>
        </w:rPr>
        <w:t xml:space="preserve"> (</w:t>
      </w:r>
      <w:r>
        <w:rPr>
          <w:lang w:val="en-US"/>
        </w:rPr>
        <w:t>MM) noted that t</w:t>
      </w:r>
      <w:r w:rsidRPr="005050ED">
        <w:rPr>
          <w:lang w:val="en-US"/>
        </w:rPr>
        <w:t xml:space="preserve">he experiment </w:t>
      </w:r>
      <w:r>
        <w:rPr>
          <w:lang w:val="en-US"/>
        </w:rPr>
        <w:t>will be</w:t>
      </w:r>
      <w:r w:rsidRPr="005050ED">
        <w:rPr>
          <w:lang w:val="en-US"/>
        </w:rPr>
        <w:t xml:space="preserve"> closely coordinated with </w:t>
      </w:r>
      <w:r w:rsidRPr="005050ED">
        <w:rPr>
          <w:b/>
          <w:lang w:val="en-US"/>
        </w:rPr>
        <w:t xml:space="preserve">ESS-B </w:t>
      </w:r>
      <w:r w:rsidRPr="005050ED">
        <w:rPr>
          <w:lang w:val="en-US"/>
        </w:rPr>
        <w:t>for D8.19 which will extend the earlier delivered work D8.5 on laminar shielding</w:t>
      </w:r>
      <w:r w:rsidR="00F77349">
        <w:rPr>
          <w:lang w:val="en-US"/>
        </w:rPr>
        <w:t xml:space="preserve">. UF further gave access to updated slides on the PSI manufacturing of </w:t>
      </w:r>
      <w:proofErr w:type="spellStart"/>
      <w:r w:rsidR="00F77349">
        <w:rPr>
          <w:lang w:val="en-US"/>
        </w:rPr>
        <w:t>Pb</w:t>
      </w:r>
      <w:proofErr w:type="spellEnd"/>
      <w:r w:rsidR="00F77349">
        <w:rPr>
          <w:lang w:val="en-US"/>
        </w:rPr>
        <w:t xml:space="preserve"> spheres for the BSS spectrometer.</w:t>
      </w:r>
    </w:p>
    <w:p w14:paraId="15E6F81A" w14:textId="748EBFD9" w:rsidR="005050ED" w:rsidRPr="005050ED" w:rsidRDefault="005050ED" w:rsidP="005050ED">
      <w:pPr>
        <w:pStyle w:val="ListParagraph"/>
        <w:numPr>
          <w:ilvl w:val="0"/>
          <w:numId w:val="10"/>
        </w:numPr>
        <w:rPr>
          <w:lang w:val="en-US"/>
        </w:rPr>
      </w:pPr>
      <w:r w:rsidRPr="005050ED">
        <w:rPr>
          <w:lang w:val="en-US"/>
        </w:rPr>
        <w:t xml:space="preserve">D8.18 (MTA-EK/Wigner) “Comparative </w:t>
      </w:r>
      <w:proofErr w:type="spellStart"/>
      <w:r w:rsidRPr="005050ED">
        <w:rPr>
          <w:lang w:val="en-US"/>
        </w:rPr>
        <w:t>Vitess+MCNP</w:t>
      </w:r>
      <w:proofErr w:type="spellEnd"/>
      <w:r w:rsidRPr="005050ED">
        <w:rPr>
          <w:lang w:val="en-US"/>
        </w:rPr>
        <w:t xml:space="preserve"> simulations” </w:t>
      </w:r>
      <w:r w:rsidRPr="005050ED">
        <w:rPr>
          <w:b/>
          <w:lang w:val="en-US"/>
        </w:rPr>
        <w:t>MTA-EK</w:t>
      </w:r>
      <w:r w:rsidR="007848F6">
        <w:rPr>
          <w:b/>
          <w:lang w:val="en-US"/>
        </w:rPr>
        <w:br/>
      </w:r>
      <w:proofErr w:type="spellStart"/>
      <w:r w:rsidR="007848F6">
        <w:rPr>
          <w:lang w:val="en-US"/>
        </w:rPr>
        <w:t>Eszter</w:t>
      </w:r>
      <w:proofErr w:type="spellEnd"/>
      <w:r w:rsidR="007848F6">
        <w:rPr>
          <w:lang w:val="en-US"/>
        </w:rPr>
        <w:t xml:space="preserve"> Dian (ED) explained that staff from Wigner could not be present in the WP meeting but that work is under way to apply algorithms from </w:t>
      </w:r>
      <w:proofErr w:type="spellStart"/>
      <w:r w:rsidR="007848F6">
        <w:rPr>
          <w:lang w:val="en-US"/>
        </w:rPr>
        <w:t>Kolevatov</w:t>
      </w:r>
      <w:proofErr w:type="spellEnd"/>
      <w:r w:rsidR="007848F6">
        <w:rPr>
          <w:rStyle w:val="FootnoteReference"/>
          <w:lang w:val="en-US"/>
        </w:rPr>
        <w:footnoteReference w:customMarkFollows="1" w:id="1"/>
        <w:t>[1]</w:t>
      </w:r>
      <w:r w:rsidR="007848F6">
        <w:rPr>
          <w:lang w:val="en-US"/>
        </w:rPr>
        <w:t xml:space="preserve"> to </w:t>
      </w:r>
      <w:proofErr w:type="spellStart"/>
      <w:r w:rsidR="007848F6">
        <w:rPr>
          <w:lang w:val="en-US"/>
        </w:rPr>
        <w:t>Vitess</w:t>
      </w:r>
      <w:proofErr w:type="spellEnd"/>
      <w:r w:rsidR="007848F6">
        <w:rPr>
          <w:lang w:val="en-US"/>
        </w:rPr>
        <w:t xml:space="preserve"> simulations. PW noted that presence of the Wigner staff at the St. Petersburg workshop (see below) would ensure coherence across the WP deliverables.</w:t>
      </w:r>
    </w:p>
    <w:p w14:paraId="27CA8D4D" w14:textId="333CF8B5" w:rsidR="005050ED" w:rsidRPr="005050ED" w:rsidRDefault="005050ED" w:rsidP="005050ED">
      <w:pPr>
        <w:pStyle w:val="ListParagraph"/>
        <w:numPr>
          <w:ilvl w:val="0"/>
          <w:numId w:val="10"/>
        </w:numPr>
        <w:rPr>
          <w:lang w:val="en-US"/>
        </w:rPr>
      </w:pPr>
      <w:r w:rsidRPr="005050ED">
        <w:rPr>
          <w:lang w:val="en-US"/>
        </w:rPr>
        <w:t xml:space="preserve">D8.20 (DTU) “Final release of all software” </w:t>
      </w:r>
      <w:r w:rsidRPr="005050ED">
        <w:rPr>
          <w:b/>
          <w:lang w:val="en-US"/>
        </w:rPr>
        <w:t>DTU</w:t>
      </w:r>
      <w:r w:rsidR="007848F6">
        <w:rPr>
          <w:b/>
          <w:lang w:val="en-US"/>
        </w:rPr>
        <w:br/>
      </w:r>
      <w:r w:rsidR="007848F6">
        <w:rPr>
          <w:lang w:val="en-US"/>
        </w:rPr>
        <w:t xml:space="preserve">PW quickly showed that a </w:t>
      </w:r>
      <w:hyperlink r:id="rId9" w:history="1">
        <w:r w:rsidR="007848F6" w:rsidRPr="007848F6">
          <w:rPr>
            <w:rStyle w:val="Hyperlink"/>
            <w:lang w:val="en-US"/>
          </w:rPr>
          <w:t>GitHub repository</w:t>
        </w:r>
      </w:hyperlink>
      <w:r w:rsidR="007848F6">
        <w:rPr>
          <w:lang w:val="en-US"/>
        </w:rPr>
        <w:t xml:space="preserve"> is under way and. The WP provided </w:t>
      </w:r>
      <w:r w:rsidR="00E60E34">
        <w:rPr>
          <w:lang w:val="en-US"/>
        </w:rPr>
        <w:t xml:space="preserve">suggestions </w:t>
      </w:r>
      <w:r w:rsidR="007848F6">
        <w:rPr>
          <w:lang w:val="en-US"/>
        </w:rPr>
        <w:t xml:space="preserve">on other </w:t>
      </w:r>
      <w:r w:rsidR="00E60E34">
        <w:rPr>
          <w:lang w:val="en-US"/>
        </w:rPr>
        <w:t xml:space="preserve">types of information </w:t>
      </w:r>
      <w:r w:rsidR="007848F6">
        <w:rPr>
          <w:lang w:val="en-US"/>
        </w:rPr>
        <w:t>that</w:t>
      </w:r>
      <w:r w:rsidR="00E60E34">
        <w:rPr>
          <w:lang w:val="en-US"/>
        </w:rPr>
        <w:t xml:space="preserve"> could be included.</w:t>
      </w:r>
      <w:r w:rsidR="007848F6">
        <w:rPr>
          <w:lang w:val="en-US"/>
        </w:rPr>
        <w:t xml:space="preserve"> </w:t>
      </w:r>
    </w:p>
    <w:p w14:paraId="48962D65" w14:textId="78B72D0F" w:rsidR="005050ED" w:rsidRPr="00E60E34" w:rsidRDefault="005050ED" w:rsidP="001D61E8">
      <w:pPr>
        <w:pStyle w:val="ListParagraph"/>
        <w:numPr>
          <w:ilvl w:val="0"/>
          <w:numId w:val="10"/>
        </w:numPr>
        <w:rPr>
          <w:lang w:val="en-US"/>
        </w:rPr>
      </w:pPr>
      <w:r w:rsidRPr="00E60E34">
        <w:rPr>
          <w:lang w:val="en-US"/>
        </w:rPr>
        <w:t>MS5+MS</w:t>
      </w:r>
      <w:proofErr w:type="gramStart"/>
      <w:r w:rsidRPr="00E60E34">
        <w:rPr>
          <w:lang w:val="en-US"/>
        </w:rPr>
        <w:t>6  Workshop</w:t>
      </w:r>
      <w:proofErr w:type="gramEnd"/>
      <w:r w:rsidRPr="00E60E34">
        <w:rPr>
          <w:lang w:val="en-US"/>
        </w:rPr>
        <w:t xml:space="preserve"> </w:t>
      </w:r>
      <w:r w:rsidRPr="00E60E34">
        <w:rPr>
          <w:b/>
          <w:lang w:val="en-US"/>
        </w:rPr>
        <w:t>DTU</w:t>
      </w:r>
      <w:r w:rsidR="00E60E34" w:rsidRPr="00E60E34">
        <w:rPr>
          <w:b/>
          <w:lang w:val="en-US"/>
        </w:rPr>
        <w:br/>
      </w:r>
      <w:r w:rsidR="00E60E34" w:rsidRPr="00E60E34">
        <w:rPr>
          <w:lang w:val="en-US"/>
        </w:rPr>
        <w:t xml:space="preserve">PW explained that a workshop website is available and that the agenda is finalized. A few open seats are still available. </w:t>
      </w:r>
      <w:r w:rsidR="00E60E34">
        <w:rPr>
          <w:lang w:val="en-US"/>
        </w:rPr>
        <w:t xml:space="preserve">PW and Katia Pappas (KP) explained that the editor of JNR has suggested we publish our work / proceedings from the workshop in a dedicated issue. The contributions </w:t>
      </w:r>
      <w:r w:rsidR="00E60E34" w:rsidRPr="00F65AC1">
        <w:rPr>
          <w:b/>
          <w:lang w:val="en-US"/>
        </w:rPr>
        <w:t>must be submitted before the end of SINE2020,</w:t>
      </w:r>
      <w:r w:rsidR="00E60E34">
        <w:rPr>
          <w:lang w:val="en-US"/>
        </w:rPr>
        <w:t xml:space="preserve"> i.e. during September.</w:t>
      </w:r>
      <w:r w:rsidR="00F65AC1">
        <w:rPr>
          <w:lang w:val="en-US"/>
        </w:rPr>
        <w:t xml:space="preserve"> MM explained that due to the ESS-B TDR and other meetings, MM and Octavio Gonzales (OG</w:t>
      </w:r>
      <w:r w:rsidR="00F65AC1" w:rsidRPr="00F65AC1">
        <w:rPr>
          <w:lang w:val="en-US"/>
        </w:rPr>
        <w:t>)</w:t>
      </w:r>
      <w:r w:rsidR="00F65AC1">
        <w:rPr>
          <w:lang w:val="en-US"/>
        </w:rPr>
        <w:t xml:space="preserve"> </w:t>
      </w:r>
      <w:proofErr w:type="spellStart"/>
      <w:r w:rsidR="00F65AC1">
        <w:rPr>
          <w:lang w:val="en-US"/>
        </w:rPr>
        <w:t>can not</w:t>
      </w:r>
      <w:proofErr w:type="spellEnd"/>
      <w:r w:rsidR="00F65AC1">
        <w:rPr>
          <w:lang w:val="en-US"/>
        </w:rPr>
        <w:t xml:space="preserve"> be present at the workshop, and it was agreed that </w:t>
      </w:r>
      <w:proofErr w:type="spellStart"/>
      <w:r w:rsidR="00F65AC1">
        <w:rPr>
          <w:lang w:val="en-US"/>
        </w:rPr>
        <w:t>Esben</w:t>
      </w:r>
      <w:proofErr w:type="spellEnd"/>
      <w:r w:rsidR="00F65AC1">
        <w:rPr>
          <w:lang w:val="en-US"/>
        </w:rPr>
        <w:t xml:space="preserve"> </w:t>
      </w:r>
      <w:proofErr w:type="spellStart"/>
      <w:r w:rsidR="00F65AC1">
        <w:rPr>
          <w:lang w:val="en-US"/>
        </w:rPr>
        <w:t>Bryndt</w:t>
      </w:r>
      <w:proofErr w:type="spellEnd"/>
      <w:r w:rsidR="00F65AC1">
        <w:rPr>
          <w:lang w:val="en-US"/>
        </w:rPr>
        <w:t xml:space="preserve"> </w:t>
      </w:r>
      <w:proofErr w:type="spellStart"/>
      <w:r w:rsidR="00F65AC1">
        <w:rPr>
          <w:lang w:val="en-US"/>
        </w:rPr>
        <w:t>Klinkby</w:t>
      </w:r>
      <w:proofErr w:type="spellEnd"/>
      <w:r w:rsidR="00F65AC1">
        <w:rPr>
          <w:lang w:val="en-US"/>
        </w:rPr>
        <w:t xml:space="preserve"> (EBK1) will stand-in to present the work in St. Petersburg. The intended workshop presentation was provided for EBK1 and the WP.</w:t>
      </w:r>
    </w:p>
    <w:p w14:paraId="752CCB29" w14:textId="536F4811" w:rsidR="00EA590F" w:rsidRDefault="00335E5D" w:rsidP="00EA590F">
      <w:r w:rsidRPr="00335E5D">
        <w:rPr>
          <w:b/>
          <w:lang w:val="en-US"/>
        </w:rPr>
        <w:t>9</w:t>
      </w:r>
      <w:r w:rsidR="00E848C2">
        <w:rPr>
          <w:b/>
          <w:lang w:val="en-US"/>
        </w:rPr>
        <w:t>:</w:t>
      </w:r>
      <w:r w:rsidRPr="00335E5D">
        <w:rPr>
          <w:b/>
          <w:lang w:val="en-US"/>
        </w:rPr>
        <w:t>3</w:t>
      </w:r>
      <w:r w:rsidR="00EA590F">
        <w:rPr>
          <w:b/>
          <w:lang w:val="en-US"/>
        </w:rPr>
        <w:t>0</w:t>
      </w:r>
      <w:r w:rsidR="00E848C2">
        <w:rPr>
          <w:b/>
          <w:lang w:val="en-US"/>
        </w:rPr>
        <w:tab/>
        <w:t xml:space="preserve"> </w:t>
      </w:r>
      <w:proofErr w:type="spellStart"/>
      <w:r w:rsidR="00EA590F" w:rsidRPr="00EA590F">
        <w:t>Presentations</w:t>
      </w:r>
      <w:proofErr w:type="spellEnd"/>
      <w:r w:rsidR="00EA590F" w:rsidRPr="00EA590F">
        <w:t xml:space="preserve"> on </w:t>
      </w:r>
      <w:proofErr w:type="spellStart"/>
      <w:r w:rsidR="00EA590F" w:rsidRPr="00EA590F">
        <w:t>work</w:t>
      </w:r>
      <w:proofErr w:type="spellEnd"/>
      <w:r w:rsidR="00EA590F" w:rsidRPr="00EA590F">
        <w:t xml:space="preserve"> </w:t>
      </w:r>
      <w:proofErr w:type="spellStart"/>
      <w:r w:rsidR="00EA590F" w:rsidRPr="00EA590F">
        <w:t>from</w:t>
      </w:r>
      <w:proofErr w:type="spellEnd"/>
      <w:r w:rsidR="00EA590F" w:rsidRPr="00EA590F">
        <w:t xml:space="preserve"> </w:t>
      </w:r>
      <w:proofErr w:type="spellStart"/>
      <w:r w:rsidR="00EA590F" w:rsidRPr="00EA590F">
        <w:rPr>
          <w:b/>
        </w:rPr>
        <w:t>currently</w:t>
      </w:r>
      <w:proofErr w:type="spellEnd"/>
      <w:r w:rsidR="00EA590F" w:rsidRPr="00EA590F">
        <w:rPr>
          <w:b/>
        </w:rPr>
        <w:t xml:space="preserve"> </w:t>
      </w:r>
      <w:proofErr w:type="spellStart"/>
      <w:r w:rsidR="00EA590F" w:rsidRPr="00EA590F">
        <w:rPr>
          <w:b/>
        </w:rPr>
        <w:t>delayed</w:t>
      </w:r>
      <w:proofErr w:type="spellEnd"/>
      <w:r w:rsidR="00EA590F" w:rsidRPr="00EA590F">
        <w:t xml:space="preserve"> </w:t>
      </w:r>
      <w:proofErr w:type="spellStart"/>
      <w:proofErr w:type="gramStart"/>
      <w:r w:rsidR="00EA590F" w:rsidRPr="00EA590F">
        <w:t>deliverables</w:t>
      </w:r>
      <w:proofErr w:type="spellEnd"/>
      <w:r w:rsidR="00EA590F" w:rsidRPr="00EA590F">
        <w:t> :</w:t>
      </w:r>
      <w:proofErr w:type="gramEnd"/>
    </w:p>
    <w:p w14:paraId="40723229" w14:textId="448AE70D" w:rsidR="009E2063" w:rsidRDefault="009E2063" w:rsidP="009E2063">
      <w:pPr>
        <w:pStyle w:val="ListParagraph"/>
        <w:numPr>
          <w:ilvl w:val="0"/>
          <w:numId w:val="11"/>
        </w:numPr>
      </w:pPr>
      <w:r w:rsidRPr="002154F6">
        <w:t xml:space="preserve">D8.16 </w:t>
      </w:r>
      <w:r w:rsidRPr="002154F6">
        <w:rPr>
          <w:lang w:val="en-US"/>
        </w:rPr>
        <w:t xml:space="preserve">“Activation studies, radiation resistance” </w:t>
      </w:r>
      <w:proofErr w:type="spellStart"/>
      <w:r w:rsidRPr="002154F6">
        <w:rPr>
          <w:b/>
          <w:lang w:val="en-US"/>
        </w:rPr>
        <w:t>Eszter</w:t>
      </w:r>
      <w:proofErr w:type="spellEnd"/>
      <w:r w:rsidRPr="002154F6">
        <w:rPr>
          <w:b/>
          <w:lang w:val="en-US"/>
        </w:rPr>
        <w:t xml:space="preserve"> Dian</w:t>
      </w:r>
      <w:r>
        <w:rPr>
          <w:b/>
          <w:lang w:val="en-US"/>
        </w:rPr>
        <w:t xml:space="preserve"> </w:t>
      </w:r>
      <w:r>
        <w:rPr>
          <w:b/>
          <w:lang w:val="en-US"/>
        </w:rPr>
        <w:br/>
      </w:r>
      <w:r>
        <w:rPr>
          <w:lang w:val="en-US"/>
        </w:rPr>
        <w:t xml:space="preserve">ED gave a presentation (attached) on the status of the MTA-EK work on activation, the results of which are being written up for publication. The presentation showed that the actual material compositions for our shielding materials may in subtle ways differ from </w:t>
      </w:r>
      <w:r w:rsidR="002A607A">
        <w:rPr>
          <w:lang w:val="en-US"/>
        </w:rPr>
        <w:t xml:space="preserve">what is listed from the supplier and that these small differences lead to substantial differences in material activation. The presentation showed convincing results of comparisons between measured activations and MCNP simulations done in collaboration with EBK2, tuned to the new insight into material compositions. The deliverable </w:t>
      </w:r>
      <w:r w:rsidR="002A607A">
        <w:t xml:space="preserve">report </w:t>
      </w:r>
      <w:proofErr w:type="spellStart"/>
      <w:r w:rsidR="002A607A">
        <w:t>is</w:t>
      </w:r>
      <w:proofErr w:type="spellEnd"/>
      <w:r w:rsidR="002A607A">
        <w:t xml:space="preserve"> </w:t>
      </w:r>
      <w:proofErr w:type="spellStart"/>
      <w:r w:rsidR="002A607A">
        <w:t>expected</w:t>
      </w:r>
      <w:proofErr w:type="spellEnd"/>
      <w:r w:rsidR="002A607A">
        <w:t xml:space="preserve"> in </w:t>
      </w:r>
      <w:proofErr w:type="spellStart"/>
      <w:r w:rsidR="002A607A">
        <w:t>connection</w:t>
      </w:r>
      <w:proofErr w:type="spellEnd"/>
      <w:r w:rsidR="002A607A">
        <w:t xml:space="preserve"> </w:t>
      </w:r>
      <w:proofErr w:type="spellStart"/>
      <w:r w:rsidR="002A607A">
        <w:t>with</w:t>
      </w:r>
      <w:proofErr w:type="spellEnd"/>
      <w:r w:rsidR="002A607A">
        <w:t xml:space="preserve"> the workshop in St. Petersburg</w:t>
      </w:r>
      <w:r w:rsidR="002A607A">
        <w:t>.</w:t>
      </w:r>
    </w:p>
    <w:p w14:paraId="623BB395" w14:textId="1FFC4305" w:rsidR="009E2063" w:rsidRDefault="002154F6" w:rsidP="009E2063">
      <w:pPr>
        <w:pStyle w:val="ListParagraph"/>
        <w:numPr>
          <w:ilvl w:val="0"/>
          <w:numId w:val="11"/>
        </w:numPr>
      </w:pPr>
      <w:r w:rsidRPr="002154F6">
        <w:t>D8.11 “</w:t>
      </w:r>
      <w:proofErr w:type="spellStart"/>
      <w:r w:rsidRPr="002154F6">
        <w:t>Improved</w:t>
      </w:r>
      <w:proofErr w:type="spellEnd"/>
      <w:r w:rsidRPr="002154F6">
        <w:t xml:space="preserve"> user interface” </w:t>
      </w:r>
      <w:r w:rsidRPr="002154F6">
        <w:rPr>
          <w:b/>
        </w:rPr>
        <w:t xml:space="preserve">Erik </w:t>
      </w:r>
      <w:proofErr w:type="spellStart"/>
      <w:r w:rsidRPr="002154F6">
        <w:rPr>
          <w:b/>
        </w:rPr>
        <w:t>B</w:t>
      </w:r>
      <w:r>
        <w:rPr>
          <w:b/>
        </w:rPr>
        <w:t>ergbäck</w:t>
      </w:r>
      <w:proofErr w:type="spellEnd"/>
      <w:r w:rsidRPr="002154F6">
        <w:rPr>
          <w:b/>
        </w:rPr>
        <w:t xml:space="preserve"> </w:t>
      </w:r>
      <w:proofErr w:type="spellStart"/>
      <w:r w:rsidRPr="002154F6">
        <w:rPr>
          <w:b/>
        </w:rPr>
        <w:t>Knudsen</w:t>
      </w:r>
      <w:proofErr w:type="spellEnd"/>
      <w:r>
        <w:rPr>
          <w:b/>
        </w:rPr>
        <w:t xml:space="preserve"> (EBK2)</w:t>
      </w:r>
      <w:r>
        <w:rPr>
          <w:b/>
        </w:rPr>
        <w:br/>
      </w:r>
      <w:r>
        <w:t xml:space="preserve">EBK2 gave a </w:t>
      </w:r>
      <w:proofErr w:type="spellStart"/>
      <w:r>
        <w:t>presentation</w:t>
      </w:r>
      <w:proofErr w:type="spellEnd"/>
      <w:r>
        <w:t xml:space="preserve"> (</w:t>
      </w:r>
      <w:proofErr w:type="spellStart"/>
      <w:r>
        <w:t>attached</w:t>
      </w:r>
      <w:proofErr w:type="spellEnd"/>
      <w:r>
        <w:t xml:space="preserve">) </w:t>
      </w:r>
      <w:proofErr w:type="spellStart"/>
      <w:r>
        <w:t>explaining</w:t>
      </w:r>
      <w:proofErr w:type="spellEnd"/>
      <w:r>
        <w:t xml:space="preserve"> </w:t>
      </w:r>
      <w:r w:rsidR="009E2063">
        <w:t xml:space="preserve">how </w:t>
      </w:r>
      <w:proofErr w:type="spellStart"/>
      <w:r w:rsidR="009E2063">
        <w:t>he</w:t>
      </w:r>
      <w:proofErr w:type="spellEnd"/>
      <w:r w:rsidR="009E2063">
        <w:t xml:space="preserve"> </w:t>
      </w:r>
      <w:proofErr w:type="spellStart"/>
      <w:r w:rsidR="009E2063">
        <w:t>will</w:t>
      </w:r>
      <w:proofErr w:type="spellEnd"/>
      <w:r w:rsidR="009E2063">
        <w:t xml:space="preserve"> </w:t>
      </w:r>
      <w:proofErr w:type="spellStart"/>
      <w:r w:rsidR="009E2063">
        <w:t>ensure</w:t>
      </w:r>
      <w:proofErr w:type="spellEnd"/>
      <w:r w:rsidR="009E2063">
        <w:t xml:space="preserve"> </w:t>
      </w:r>
      <w:proofErr w:type="spellStart"/>
      <w:r w:rsidR="009E2063">
        <w:t>that</w:t>
      </w:r>
      <w:proofErr w:type="spellEnd"/>
      <w:r w:rsidR="009E2063">
        <w:t xml:space="preserve"> the software and </w:t>
      </w:r>
      <w:proofErr w:type="spellStart"/>
      <w:r w:rsidR="009E2063">
        <w:t>algorithms</w:t>
      </w:r>
      <w:proofErr w:type="spellEnd"/>
      <w:r w:rsidR="009E2063">
        <w:t xml:space="preserve"> </w:t>
      </w:r>
      <w:proofErr w:type="spellStart"/>
      <w:r w:rsidR="009E2063">
        <w:t>developed</w:t>
      </w:r>
      <w:proofErr w:type="spellEnd"/>
      <w:r w:rsidR="009E2063">
        <w:t xml:space="preserve"> </w:t>
      </w:r>
      <w:r w:rsidR="009E2063">
        <w:t xml:space="preserve">in </w:t>
      </w:r>
      <w:proofErr w:type="spellStart"/>
      <w:r w:rsidR="009E2063">
        <w:t>Task</w:t>
      </w:r>
      <w:proofErr w:type="spellEnd"/>
      <w:r w:rsidR="009E2063">
        <w:t xml:space="preserve"> 8.1 </w:t>
      </w:r>
      <w:proofErr w:type="spellStart"/>
      <w:r w:rsidR="009E2063">
        <w:t>becomes</w:t>
      </w:r>
      <w:proofErr w:type="spellEnd"/>
      <w:r w:rsidR="009E2063">
        <w:t xml:space="preserve"> </w:t>
      </w:r>
      <w:proofErr w:type="spellStart"/>
      <w:r w:rsidR="009E2063">
        <w:t>available</w:t>
      </w:r>
      <w:proofErr w:type="spellEnd"/>
      <w:r w:rsidR="009E2063">
        <w:t xml:space="preserve"> to the </w:t>
      </w:r>
      <w:proofErr w:type="spellStart"/>
      <w:r w:rsidR="009E2063">
        <w:t>general</w:t>
      </w:r>
      <w:proofErr w:type="spellEnd"/>
      <w:r w:rsidR="009E2063">
        <w:t xml:space="preserve"> public in the </w:t>
      </w:r>
      <w:proofErr w:type="spellStart"/>
      <w:r w:rsidR="009E2063">
        <w:t>form</w:t>
      </w:r>
      <w:proofErr w:type="spellEnd"/>
      <w:r w:rsidR="009E2063">
        <w:t xml:space="preserve"> of </w:t>
      </w:r>
      <w:proofErr w:type="spellStart"/>
      <w:r w:rsidR="009E2063">
        <w:t>fully</w:t>
      </w:r>
      <w:proofErr w:type="spellEnd"/>
      <w:r w:rsidR="009E2063">
        <w:t xml:space="preserve"> </w:t>
      </w:r>
      <w:proofErr w:type="spellStart"/>
      <w:r w:rsidR="009E2063">
        <w:t>documented</w:t>
      </w:r>
      <w:proofErr w:type="spellEnd"/>
      <w:r w:rsidR="009E2063">
        <w:t xml:space="preserve"> </w:t>
      </w:r>
      <w:proofErr w:type="spellStart"/>
      <w:r w:rsidR="009E2063">
        <w:t>examples</w:t>
      </w:r>
      <w:proofErr w:type="spellEnd"/>
      <w:r w:rsidR="009E2063">
        <w:t xml:space="preserve"> on GitHub. A first version of the </w:t>
      </w:r>
      <w:proofErr w:type="spellStart"/>
      <w:r w:rsidR="009E2063">
        <w:t>repository</w:t>
      </w:r>
      <w:proofErr w:type="spellEnd"/>
      <w:r w:rsidR="009E2063">
        <w:t xml:space="preserve"> and </w:t>
      </w:r>
      <w:proofErr w:type="spellStart"/>
      <w:r w:rsidR="009E2063">
        <w:t>related</w:t>
      </w:r>
      <w:proofErr w:type="spellEnd"/>
      <w:r w:rsidR="009E2063">
        <w:t xml:space="preserve"> </w:t>
      </w:r>
      <w:proofErr w:type="spellStart"/>
      <w:r w:rsidR="009E2063">
        <w:t>deliverable</w:t>
      </w:r>
      <w:proofErr w:type="spellEnd"/>
      <w:r w:rsidR="009E2063">
        <w:t xml:space="preserve"> report </w:t>
      </w:r>
      <w:proofErr w:type="spellStart"/>
      <w:r w:rsidR="009E2063">
        <w:t>is</w:t>
      </w:r>
      <w:proofErr w:type="spellEnd"/>
      <w:r w:rsidR="009E2063">
        <w:t xml:space="preserve"> </w:t>
      </w:r>
      <w:proofErr w:type="spellStart"/>
      <w:r w:rsidR="009E2063">
        <w:t>expected</w:t>
      </w:r>
      <w:proofErr w:type="spellEnd"/>
      <w:r w:rsidR="009E2063">
        <w:t xml:space="preserve"> in </w:t>
      </w:r>
      <w:proofErr w:type="spellStart"/>
      <w:r w:rsidR="009E2063">
        <w:t>connection</w:t>
      </w:r>
      <w:proofErr w:type="spellEnd"/>
      <w:r w:rsidR="009E2063">
        <w:t xml:space="preserve"> </w:t>
      </w:r>
      <w:proofErr w:type="spellStart"/>
      <w:r w:rsidR="009E2063">
        <w:t>with</w:t>
      </w:r>
      <w:proofErr w:type="spellEnd"/>
      <w:r w:rsidR="009E2063">
        <w:t xml:space="preserve"> the workshop in St. Petersburg. </w:t>
      </w:r>
      <w:r w:rsidR="009E2063">
        <w:br/>
      </w:r>
      <w:r w:rsidR="009E2063">
        <w:lastRenderedPageBreak/>
        <w:t xml:space="preserve">MM and PW </w:t>
      </w:r>
      <w:proofErr w:type="spellStart"/>
      <w:r w:rsidR="009E2063">
        <w:t>explained</w:t>
      </w:r>
      <w:proofErr w:type="spellEnd"/>
      <w:r w:rsidR="009E2063">
        <w:t xml:space="preserve"> </w:t>
      </w:r>
      <w:proofErr w:type="spellStart"/>
      <w:r w:rsidR="009E2063">
        <w:t>that</w:t>
      </w:r>
      <w:proofErr w:type="spellEnd"/>
      <w:r w:rsidR="009E2063">
        <w:t xml:space="preserve"> feedback </w:t>
      </w:r>
      <w:proofErr w:type="spellStart"/>
      <w:r w:rsidR="009E2063">
        <w:t>from</w:t>
      </w:r>
      <w:proofErr w:type="spellEnd"/>
      <w:r w:rsidR="009E2063">
        <w:t xml:space="preserve"> LANL </w:t>
      </w:r>
      <w:proofErr w:type="spellStart"/>
      <w:r w:rsidR="009E2063">
        <w:t>wrt</w:t>
      </w:r>
      <w:proofErr w:type="spellEnd"/>
      <w:r w:rsidR="009E2063">
        <w:t xml:space="preserve">. </w:t>
      </w:r>
      <w:proofErr w:type="spellStart"/>
      <w:proofErr w:type="gramStart"/>
      <w:r w:rsidR="009E2063">
        <w:t>licensing</w:t>
      </w:r>
      <w:proofErr w:type="spellEnd"/>
      <w:proofErr w:type="gramEnd"/>
      <w:r w:rsidR="009E2063">
        <w:t xml:space="preserve"> and conditions for release of the MCNP patches </w:t>
      </w:r>
      <w:proofErr w:type="spellStart"/>
      <w:r w:rsidR="009E2063">
        <w:t>was</w:t>
      </w:r>
      <w:proofErr w:type="spellEnd"/>
      <w:r w:rsidR="009E2063">
        <w:t xml:space="preserve"> </w:t>
      </w:r>
      <w:proofErr w:type="spellStart"/>
      <w:r w:rsidR="009E2063">
        <w:t>still</w:t>
      </w:r>
      <w:proofErr w:type="spellEnd"/>
      <w:r w:rsidR="009E2063">
        <w:t xml:space="preserve"> </w:t>
      </w:r>
      <w:proofErr w:type="spellStart"/>
      <w:r w:rsidR="009E2063">
        <w:t>pending</w:t>
      </w:r>
      <w:proofErr w:type="spellEnd"/>
      <w:r w:rsidR="009E2063">
        <w:t xml:space="preserve">, but </w:t>
      </w:r>
      <w:proofErr w:type="spellStart"/>
      <w:r w:rsidR="009E2063">
        <w:t>re-iterated</w:t>
      </w:r>
      <w:proofErr w:type="spellEnd"/>
      <w:r w:rsidR="009E2063">
        <w:t xml:space="preserve"> </w:t>
      </w:r>
      <w:proofErr w:type="spellStart"/>
      <w:r w:rsidR="009E2063">
        <w:t>earlier</w:t>
      </w:r>
      <w:proofErr w:type="spellEnd"/>
      <w:r w:rsidR="009E2063">
        <w:t xml:space="preserve"> in May.</w:t>
      </w:r>
    </w:p>
    <w:p w14:paraId="59AA9C1A" w14:textId="39ED81EF" w:rsidR="002154F6" w:rsidRPr="002154F6" w:rsidRDefault="002154F6" w:rsidP="00E848C2">
      <w:pPr>
        <w:pStyle w:val="ListParagraph"/>
        <w:numPr>
          <w:ilvl w:val="0"/>
          <w:numId w:val="11"/>
        </w:numPr>
      </w:pPr>
      <w:r w:rsidRPr="002154F6">
        <w:t xml:space="preserve">D8.13 </w:t>
      </w:r>
      <w:r w:rsidRPr="00DA7302">
        <w:rPr>
          <w:lang w:val="en-US"/>
        </w:rPr>
        <w:t xml:space="preserve">“Optimization study of </w:t>
      </w:r>
      <w:proofErr w:type="spellStart"/>
      <w:r w:rsidRPr="00DA7302">
        <w:rPr>
          <w:lang w:val="en-US"/>
        </w:rPr>
        <w:t>instr</w:t>
      </w:r>
      <w:proofErr w:type="spellEnd"/>
      <w:r w:rsidRPr="00DA7302">
        <w:rPr>
          <w:lang w:val="en-US"/>
        </w:rPr>
        <w:t xml:space="preserve"> using </w:t>
      </w:r>
      <w:proofErr w:type="spellStart"/>
      <w:r w:rsidRPr="00DA7302">
        <w:rPr>
          <w:lang w:val="en-US"/>
        </w:rPr>
        <w:t>CombLayer</w:t>
      </w:r>
      <w:proofErr w:type="spellEnd"/>
      <w:r w:rsidRPr="00DA7302">
        <w:rPr>
          <w:lang w:val="en-US"/>
        </w:rPr>
        <w:t xml:space="preserve"> and </w:t>
      </w:r>
      <w:proofErr w:type="spellStart"/>
      <w:r w:rsidRPr="00DA7302">
        <w:rPr>
          <w:lang w:val="en-US"/>
        </w:rPr>
        <w:t>McStas</w:t>
      </w:r>
      <w:proofErr w:type="spellEnd"/>
      <w:r w:rsidRPr="00DA7302">
        <w:rPr>
          <w:lang w:val="en-US"/>
        </w:rPr>
        <w:t xml:space="preserve">-MCNP” </w:t>
      </w:r>
      <w:proofErr w:type="spellStart"/>
      <w:r w:rsidRPr="00DA7302">
        <w:rPr>
          <w:b/>
          <w:lang w:val="en-US"/>
        </w:rPr>
        <w:t>Esben</w:t>
      </w:r>
      <w:proofErr w:type="spellEnd"/>
      <w:r w:rsidRPr="00DA7302">
        <w:rPr>
          <w:b/>
          <w:lang w:val="en-US"/>
        </w:rPr>
        <w:t xml:space="preserve"> B </w:t>
      </w:r>
      <w:proofErr w:type="spellStart"/>
      <w:r w:rsidRPr="00DA7302">
        <w:rPr>
          <w:b/>
          <w:lang w:val="en-US"/>
        </w:rPr>
        <w:t>Klinkby</w:t>
      </w:r>
      <w:proofErr w:type="spellEnd"/>
      <w:r w:rsidR="009E2063" w:rsidRPr="00DA7302">
        <w:rPr>
          <w:b/>
          <w:lang w:val="en-US"/>
        </w:rPr>
        <w:br/>
      </w:r>
      <w:r w:rsidR="009E2063" w:rsidRPr="00DA7302">
        <w:rPr>
          <w:lang w:val="en-US"/>
        </w:rPr>
        <w:t>EBK1 gave a presentation (attached)</w:t>
      </w:r>
      <w:r w:rsidR="003B6F7E" w:rsidRPr="00DA7302">
        <w:rPr>
          <w:lang w:val="en-US"/>
        </w:rPr>
        <w:t xml:space="preserve"> giving a status of </w:t>
      </w:r>
      <w:r w:rsidR="00DA7302" w:rsidRPr="00DA7302">
        <w:rPr>
          <w:lang w:val="en-US"/>
        </w:rPr>
        <w:t xml:space="preserve">an ongoing comparison project for models of BIFROST@ESS using </w:t>
      </w:r>
      <w:proofErr w:type="spellStart"/>
      <w:r w:rsidR="00DA7302" w:rsidRPr="00DA7302">
        <w:rPr>
          <w:lang w:val="en-US"/>
        </w:rPr>
        <w:t>CombLayer</w:t>
      </w:r>
      <w:proofErr w:type="spellEnd"/>
      <w:r w:rsidR="00DA7302" w:rsidRPr="00DA7302">
        <w:rPr>
          <w:lang w:val="en-US"/>
        </w:rPr>
        <w:t xml:space="preserve"> (geometry engine for MCNP models), the supermirror patch for MCNP from D8.3, MCPL from D8.2 and </w:t>
      </w:r>
      <w:proofErr w:type="spellStart"/>
      <w:r w:rsidR="00DA7302" w:rsidRPr="00DA7302">
        <w:rPr>
          <w:lang w:val="en-US"/>
        </w:rPr>
        <w:t>McStas</w:t>
      </w:r>
      <w:proofErr w:type="spellEnd"/>
      <w:r w:rsidR="00DA7302" w:rsidRPr="00DA7302">
        <w:rPr>
          <w:lang w:val="en-US"/>
        </w:rPr>
        <w:t xml:space="preserve">. Discrepancies are being investigated with the aim of </w:t>
      </w:r>
      <w:proofErr w:type="spellStart"/>
      <w:r w:rsidR="00DA7302" w:rsidRPr="00DA7302">
        <w:rPr>
          <w:lang w:val="en-US"/>
        </w:rPr>
        <w:t>preseting</w:t>
      </w:r>
      <w:proofErr w:type="spellEnd"/>
      <w:r w:rsidR="00DA7302" w:rsidRPr="00DA7302">
        <w:rPr>
          <w:lang w:val="en-US"/>
        </w:rPr>
        <w:t xml:space="preserve"> the final results at the workshop in St. Petersburg. The </w:t>
      </w:r>
      <w:r w:rsidR="00DA7302" w:rsidRPr="00DA7302">
        <w:rPr>
          <w:lang w:val="en-US"/>
        </w:rPr>
        <w:t xml:space="preserve">deliverable </w:t>
      </w:r>
      <w:r w:rsidR="00DA7302">
        <w:t xml:space="preserve">report </w:t>
      </w:r>
      <w:proofErr w:type="spellStart"/>
      <w:r w:rsidR="00DA7302">
        <w:t>also</w:t>
      </w:r>
      <w:proofErr w:type="spellEnd"/>
      <w:r w:rsidR="00DA7302">
        <w:t xml:space="preserve"> </w:t>
      </w:r>
      <w:proofErr w:type="spellStart"/>
      <w:r w:rsidR="00DA7302">
        <w:t>expected</w:t>
      </w:r>
      <w:proofErr w:type="spellEnd"/>
      <w:r w:rsidR="00DA7302">
        <w:t xml:space="preserve"> in </w:t>
      </w:r>
      <w:proofErr w:type="spellStart"/>
      <w:r w:rsidR="00DA7302">
        <w:t>connection</w:t>
      </w:r>
      <w:proofErr w:type="spellEnd"/>
      <w:r w:rsidR="00DA7302">
        <w:t xml:space="preserve"> </w:t>
      </w:r>
      <w:proofErr w:type="spellStart"/>
      <w:r w:rsidR="00DA7302">
        <w:t>with</w:t>
      </w:r>
      <w:proofErr w:type="spellEnd"/>
      <w:r w:rsidR="00DA7302">
        <w:t xml:space="preserve"> the workshop</w:t>
      </w:r>
      <w:r w:rsidR="00DA7302">
        <w:t>.</w:t>
      </w:r>
    </w:p>
    <w:p w14:paraId="3BF5F6E0" w14:textId="16E93C1F" w:rsidR="00335E5D" w:rsidRPr="00335E5D" w:rsidRDefault="00335E5D" w:rsidP="00335E5D">
      <w:pPr>
        <w:rPr>
          <w:b/>
          <w:i/>
          <w:lang w:val="en-US"/>
        </w:rPr>
      </w:pPr>
      <w:r w:rsidRPr="00335E5D">
        <w:rPr>
          <w:b/>
          <w:i/>
          <w:lang w:val="en-US"/>
        </w:rPr>
        <w:t>10:</w:t>
      </w:r>
      <w:r w:rsidR="00E848C2">
        <w:rPr>
          <w:b/>
          <w:i/>
          <w:lang w:val="en-US"/>
        </w:rPr>
        <w:t>30</w:t>
      </w:r>
      <w:r w:rsidRPr="00335E5D">
        <w:rPr>
          <w:b/>
          <w:i/>
          <w:lang w:val="en-US"/>
        </w:rPr>
        <w:tab/>
        <w:t>Coffee/ Tea Break</w:t>
      </w:r>
    </w:p>
    <w:p w14:paraId="4046DCB2" w14:textId="68F23129" w:rsidR="00E848C2" w:rsidRDefault="00335E5D" w:rsidP="00E848C2">
      <w:pPr>
        <w:rPr>
          <w:lang w:val="en-US"/>
        </w:rPr>
      </w:pPr>
      <w:r w:rsidRPr="00335E5D">
        <w:rPr>
          <w:b/>
          <w:i/>
          <w:lang w:val="en-US"/>
        </w:rPr>
        <w:t>1</w:t>
      </w:r>
      <w:r w:rsidR="00E848C2">
        <w:rPr>
          <w:b/>
          <w:i/>
          <w:lang w:val="en-US"/>
        </w:rPr>
        <w:t>1:00</w:t>
      </w:r>
      <w:r w:rsidRPr="00335E5D">
        <w:rPr>
          <w:lang w:val="en-US"/>
        </w:rPr>
        <w:tab/>
      </w:r>
      <w:r w:rsidR="00E848C2" w:rsidRPr="00E848C2">
        <w:rPr>
          <w:lang w:val="en-US"/>
        </w:rPr>
        <w:t xml:space="preserve">WP Working together on the GA presentation </w:t>
      </w:r>
    </w:p>
    <w:p w14:paraId="792B8E5E" w14:textId="77EA5A93" w:rsidR="00E848C2" w:rsidRPr="00E848C2" w:rsidRDefault="00E848C2" w:rsidP="00E848C2">
      <w:pPr>
        <w:pStyle w:val="ListParagraph"/>
        <w:numPr>
          <w:ilvl w:val="0"/>
          <w:numId w:val="13"/>
        </w:numPr>
        <w:rPr>
          <w:lang w:val="en-US"/>
        </w:rPr>
      </w:pPr>
      <w:r>
        <w:rPr>
          <w:lang w:val="en-US"/>
        </w:rPr>
        <w:t>PW gave a presentation of the slides intended for the GA and the WP provided feedback</w:t>
      </w:r>
    </w:p>
    <w:p w14:paraId="77246D90" w14:textId="77777777" w:rsidR="00EB6DA5" w:rsidRDefault="00335E5D" w:rsidP="00335E5D">
      <w:pPr>
        <w:rPr>
          <w:lang w:val="en-US"/>
        </w:rPr>
      </w:pPr>
      <w:r w:rsidRPr="00335E5D">
        <w:rPr>
          <w:b/>
          <w:i/>
          <w:lang w:val="en-US"/>
        </w:rPr>
        <w:t>1</w:t>
      </w:r>
      <w:r w:rsidR="00EB6DA5">
        <w:rPr>
          <w:b/>
          <w:i/>
          <w:lang w:val="en-US"/>
        </w:rPr>
        <w:t>2:0</w:t>
      </w:r>
      <w:r w:rsidRPr="00335E5D">
        <w:rPr>
          <w:b/>
          <w:i/>
          <w:lang w:val="en-US"/>
        </w:rPr>
        <w:t>0</w:t>
      </w:r>
      <w:r w:rsidRPr="00335E5D">
        <w:rPr>
          <w:b/>
          <w:i/>
          <w:lang w:val="en-US"/>
        </w:rPr>
        <w:tab/>
      </w:r>
      <w:r w:rsidR="00EB6DA5">
        <w:rPr>
          <w:lang w:val="en-US"/>
        </w:rPr>
        <w:t>Workshop and AOB</w:t>
      </w:r>
    </w:p>
    <w:p w14:paraId="1A199183" w14:textId="777197C8" w:rsidR="00EB13F6" w:rsidRPr="00EB13F6" w:rsidRDefault="00EB6DA5" w:rsidP="00EB13F6">
      <w:pPr>
        <w:pStyle w:val="ListParagraph"/>
        <w:numPr>
          <w:ilvl w:val="0"/>
          <w:numId w:val="13"/>
        </w:numPr>
        <w:rPr>
          <w:b/>
          <w:lang w:val="sv-SE"/>
        </w:rPr>
      </w:pPr>
      <w:r w:rsidRPr="00EB6DA5">
        <w:rPr>
          <w:lang w:val="en-US"/>
        </w:rPr>
        <w:t xml:space="preserve">Practicalities </w:t>
      </w:r>
      <w:proofErr w:type="spellStart"/>
      <w:r w:rsidRPr="00EB6DA5">
        <w:rPr>
          <w:lang w:val="en-US"/>
        </w:rPr>
        <w:t>wrt</w:t>
      </w:r>
      <w:proofErr w:type="spellEnd"/>
      <w:r w:rsidRPr="00EB6DA5">
        <w:rPr>
          <w:lang w:val="en-US"/>
        </w:rPr>
        <w:t xml:space="preserve">. the St. Petersburg workshop, the planned publications for JNR and the remaining deliverables were discussed. </w:t>
      </w:r>
      <w:r w:rsidR="00EB13F6">
        <w:rPr>
          <w:lang w:val="en-US"/>
        </w:rPr>
        <w:t>Once the St. Petersburg meeting has been held, we</w:t>
      </w:r>
      <w:r w:rsidR="00EB13F6">
        <w:rPr>
          <w:lang w:val="en-US"/>
        </w:rPr>
        <w:br/>
        <w:t>will decide if there will be a final meeting at the end of SINE, e.g. at DTU.</w:t>
      </w:r>
    </w:p>
    <w:p w14:paraId="722FB91D" w14:textId="7256E86E" w:rsidR="00EB13F6" w:rsidRDefault="00EB13F6" w:rsidP="00EB13F6">
      <w:pPr>
        <w:rPr>
          <w:b/>
          <w:lang w:val="sv-SE"/>
        </w:rPr>
      </w:pPr>
      <w:r>
        <w:rPr>
          <w:b/>
          <w:lang w:val="sv-SE"/>
        </w:rPr>
        <w:t xml:space="preserve">End </w:t>
      </w:r>
      <w:proofErr w:type="spellStart"/>
      <w:r>
        <w:rPr>
          <w:b/>
          <w:lang w:val="sv-SE"/>
        </w:rPr>
        <w:t>of</w:t>
      </w:r>
      <w:proofErr w:type="spellEnd"/>
      <w:r>
        <w:rPr>
          <w:b/>
          <w:lang w:val="sv-SE"/>
        </w:rPr>
        <w:t xml:space="preserve"> </w:t>
      </w:r>
      <w:proofErr w:type="spellStart"/>
      <w:r>
        <w:rPr>
          <w:b/>
          <w:lang w:val="sv-SE"/>
        </w:rPr>
        <w:t>minutes</w:t>
      </w:r>
      <w:proofErr w:type="spellEnd"/>
      <w:r>
        <w:rPr>
          <w:b/>
          <w:lang w:val="sv-SE"/>
        </w:rPr>
        <w:t>.</w:t>
      </w:r>
    </w:p>
    <w:p w14:paraId="0B1FB388" w14:textId="5A372DB7" w:rsidR="00EB13F6" w:rsidRDefault="00EB13F6" w:rsidP="00EB13F6">
      <w:pPr>
        <w:rPr>
          <w:b/>
          <w:lang w:val="sv-SE"/>
        </w:rPr>
      </w:pPr>
    </w:p>
    <w:p w14:paraId="1A6800A5" w14:textId="77777777" w:rsidR="00F63348" w:rsidRDefault="00EB13F6" w:rsidP="00EB13F6">
      <w:pPr>
        <w:rPr>
          <w:b/>
          <w:lang w:val="sv-SE"/>
        </w:rPr>
      </w:pPr>
      <w:proofErr w:type="spellStart"/>
      <w:r>
        <w:rPr>
          <w:b/>
          <w:lang w:val="sv-SE"/>
        </w:rPr>
        <w:t>Participant</w:t>
      </w:r>
      <w:proofErr w:type="spellEnd"/>
      <w:r>
        <w:rPr>
          <w:b/>
          <w:lang w:val="sv-SE"/>
        </w:rPr>
        <w:t xml:space="preserve"> list:</w:t>
      </w:r>
    </w:p>
    <w:p w14:paraId="11E19FFF" w14:textId="7A76E2B8" w:rsidR="00EB13F6" w:rsidRDefault="00F63348" w:rsidP="00EB13F6">
      <w:pPr>
        <w:rPr>
          <w:b/>
          <w:lang w:val="sv-SE"/>
        </w:rPr>
      </w:pPr>
      <w:r>
        <w:rPr>
          <w:b/>
          <w:noProof/>
          <w:lang w:val="sv-SE"/>
        </w:rPr>
        <w:drawing>
          <wp:inline distT="0" distB="0" distL="0" distR="0" wp14:anchorId="59340B32" wp14:editId="25A65E28">
            <wp:extent cx="2822331" cy="37631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icipants_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6721" cy="3795629"/>
                    </a:xfrm>
                    <a:prstGeom prst="rect">
                      <a:avLst/>
                    </a:prstGeom>
                  </pic:spPr>
                </pic:pic>
              </a:graphicData>
            </a:graphic>
          </wp:inline>
        </w:drawing>
      </w:r>
      <w:r>
        <w:rPr>
          <w:b/>
          <w:noProof/>
          <w:lang w:val="sv-SE"/>
        </w:rPr>
        <w:drawing>
          <wp:inline distT="0" distB="0" distL="0" distR="0" wp14:anchorId="73E4CE86" wp14:editId="15FCEC59">
            <wp:extent cx="2842846" cy="379046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ticipants_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6986" cy="3849314"/>
                    </a:xfrm>
                    <a:prstGeom prst="rect">
                      <a:avLst/>
                    </a:prstGeom>
                  </pic:spPr>
                </pic:pic>
              </a:graphicData>
            </a:graphic>
          </wp:inline>
        </w:drawing>
      </w:r>
    </w:p>
    <w:p w14:paraId="3DE4A3E8" w14:textId="3F709ED2" w:rsidR="00F63348" w:rsidRPr="00EB13F6" w:rsidRDefault="00F63348" w:rsidP="00EB13F6">
      <w:pPr>
        <w:rPr>
          <w:b/>
          <w:lang w:val="sv-SE"/>
        </w:rPr>
      </w:pPr>
      <w:bookmarkStart w:id="0" w:name="_GoBack"/>
      <w:r w:rsidRPr="00A0115E">
        <w:rPr>
          <w:rStyle w:val="SubtleEmphasis"/>
        </w:rPr>
        <w:lastRenderedPageBreak/>
        <w:drawing>
          <wp:inline distT="0" distB="0" distL="0" distR="0" wp14:anchorId="4931EDE6" wp14:editId="19C437AE">
            <wp:extent cx="2879481" cy="383930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icipants_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2988" cy="3857317"/>
                    </a:xfrm>
                    <a:prstGeom prst="rect">
                      <a:avLst/>
                    </a:prstGeom>
                  </pic:spPr>
                </pic:pic>
              </a:graphicData>
            </a:graphic>
          </wp:inline>
        </w:drawing>
      </w:r>
      <w:bookmarkEnd w:id="0"/>
      <w:r>
        <w:rPr>
          <w:b/>
          <w:noProof/>
          <w:lang w:val="sv-SE"/>
        </w:rPr>
        <w:drawing>
          <wp:inline distT="0" distB="0" distL="0" distR="0" wp14:anchorId="5E89C251" wp14:editId="638516DF">
            <wp:extent cx="2836985" cy="3782646"/>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icipants_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6169" cy="3821557"/>
                    </a:xfrm>
                    <a:prstGeom prst="rect">
                      <a:avLst/>
                    </a:prstGeom>
                  </pic:spPr>
                </pic:pic>
              </a:graphicData>
            </a:graphic>
          </wp:inline>
        </w:drawing>
      </w:r>
    </w:p>
    <w:sectPr w:rsidR="00F63348" w:rsidRPr="00EB13F6">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A38E7" w14:textId="77777777" w:rsidR="00E462FB" w:rsidRDefault="00E462FB" w:rsidP="009432A8">
      <w:pPr>
        <w:spacing w:after="0" w:line="240" w:lineRule="auto"/>
      </w:pPr>
      <w:r>
        <w:separator/>
      </w:r>
    </w:p>
  </w:endnote>
  <w:endnote w:type="continuationSeparator" w:id="0">
    <w:p w14:paraId="0EEC4F14" w14:textId="77777777" w:rsidR="00E462FB" w:rsidRDefault="00E462FB" w:rsidP="00943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448055"/>
      <w:docPartObj>
        <w:docPartGallery w:val="Page Numbers (Bottom of Page)"/>
        <w:docPartUnique/>
      </w:docPartObj>
    </w:sdtPr>
    <w:sdtEndPr>
      <w:rPr>
        <w:noProof/>
      </w:rPr>
    </w:sdtEndPr>
    <w:sdtContent>
      <w:p w14:paraId="759AF942" w14:textId="77777777" w:rsidR="008A5611" w:rsidRDefault="008A5611">
        <w:pPr>
          <w:pStyle w:val="Footer"/>
          <w:jc w:val="center"/>
        </w:pPr>
        <w:r>
          <w:fldChar w:fldCharType="begin"/>
        </w:r>
        <w:r>
          <w:instrText xml:space="preserve"> PAGE   \* MERGEFORMAT </w:instrText>
        </w:r>
        <w:r>
          <w:fldChar w:fldCharType="separate"/>
        </w:r>
        <w:r w:rsidR="00320714">
          <w:rPr>
            <w:noProof/>
          </w:rPr>
          <w:t>2</w:t>
        </w:r>
        <w:r>
          <w:rPr>
            <w:noProof/>
          </w:rPr>
          <w:fldChar w:fldCharType="end"/>
        </w:r>
      </w:p>
    </w:sdtContent>
  </w:sdt>
  <w:p w14:paraId="55593F07" w14:textId="02C440D4" w:rsidR="009432A8" w:rsidRDefault="008A5611">
    <w:pPr>
      <w:pStyle w:val="Footer"/>
    </w:pPr>
    <w:r>
      <w:t>0</w:t>
    </w:r>
    <w:r w:rsidR="00F63348">
      <w:t>7</w:t>
    </w:r>
    <w:r>
      <w:t>/</w:t>
    </w:r>
    <w:r w:rsidR="00F63348">
      <w:t>06</w:t>
    </w:r>
    <w:r>
      <w:t>/201</w:t>
    </w:r>
    <w:r w:rsidR="00F63348">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847F5" w14:textId="77777777" w:rsidR="00E462FB" w:rsidRDefault="00E462FB" w:rsidP="009432A8">
      <w:pPr>
        <w:spacing w:after="0" w:line="240" w:lineRule="auto"/>
      </w:pPr>
      <w:r>
        <w:separator/>
      </w:r>
    </w:p>
  </w:footnote>
  <w:footnote w:type="continuationSeparator" w:id="0">
    <w:p w14:paraId="75902F73" w14:textId="77777777" w:rsidR="00E462FB" w:rsidRDefault="00E462FB" w:rsidP="009432A8">
      <w:pPr>
        <w:spacing w:after="0" w:line="240" w:lineRule="auto"/>
      </w:pPr>
      <w:r>
        <w:continuationSeparator/>
      </w:r>
    </w:p>
  </w:footnote>
  <w:footnote w:id="1">
    <w:p w14:paraId="7B983D4D" w14:textId="53092F6B" w:rsidR="007848F6" w:rsidRPr="007848F6" w:rsidRDefault="007848F6">
      <w:pPr>
        <w:pStyle w:val="FootnoteText"/>
        <w:rPr>
          <w:lang w:val="en-US"/>
        </w:rPr>
      </w:pPr>
      <w:r>
        <w:rPr>
          <w:rStyle w:val="FootnoteReference"/>
        </w:rPr>
        <w:t>[1]</w:t>
      </w:r>
      <w:r>
        <w:t xml:space="preserve"> </w:t>
      </w:r>
      <w:r>
        <w:rPr>
          <w:lang w:val="en-US"/>
        </w:rPr>
        <w:t xml:space="preserve">R </w:t>
      </w:r>
      <w:proofErr w:type="spellStart"/>
      <w:r>
        <w:rPr>
          <w:lang w:val="en-US"/>
        </w:rPr>
        <w:t>Kolevatov</w:t>
      </w:r>
      <w:proofErr w:type="spellEnd"/>
      <w:r>
        <w:rPr>
          <w:lang w:val="en-US"/>
        </w:rPr>
        <w:t xml:space="preserve"> et. al. NIM A </w:t>
      </w:r>
      <w:r>
        <w:rPr>
          <w:b/>
          <w:lang w:val="en-US"/>
        </w:rPr>
        <w:t>922</w:t>
      </w:r>
      <w:r>
        <w:rPr>
          <w:lang w:val="en-US"/>
        </w:rPr>
        <w:t xml:space="preserve"> (2019) pp. 98-107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14B30" w14:textId="77777777" w:rsidR="009432A8" w:rsidRDefault="009432A8">
    <w:pPr>
      <w:pStyle w:val="Header"/>
    </w:pPr>
    <w:r>
      <w:rPr>
        <w:noProof/>
        <w:lang w:val="en-US"/>
      </w:rPr>
      <w:drawing>
        <wp:inline distT="0" distB="0" distL="0" distR="0" wp14:anchorId="55056683" wp14:editId="4B3AA3E1">
          <wp:extent cx="558000" cy="43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E2020-logo_round.png"/>
                  <pic:cNvPicPr/>
                </pic:nvPicPr>
                <pic:blipFill>
                  <a:blip r:embed="rId1">
                    <a:extLst>
                      <a:ext uri="{28A0092B-C50C-407E-A947-70E740481C1C}">
                        <a14:useLocalDpi xmlns:a14="http://schemas.microsoft.com/office/drawing/2010/main" val="0"/>
                      </a:ext>
                    </a:extLst>
                  </a:blip>
                  <a:stretch>
                    <a:fillRect/>
                  </a:stretch>
                </pic:blipFill>
                <pic:spPr>
                  <a:xfrm>
                    <a:off x="0" y="0"/>
                    <a:ext cx="558000" cy="439200"/>
                  </a:xfrm>
                  <a:prstGeom prst="rect">
                    <a:avLst/>
                  </a:prstGeom>
                </pic:spPr>
              </pic:pic>
            </a:graphicData>
          </a:graphic>
        </wp:inline>
      </w:drawing>
    </w:r>
    <w:r>
      <w:tab/>
      <w:t>Minutes of Meeting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32BFF"/>
    <w:multiLevelType w:val="hybridMultilevel"/>
    <w:tmpl w:val="16F4F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A3272"/>
    <w:multiLevelType w:val="hybridMultilevel"/>
    <w:tmpl w:val="62F85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2F373E"/>
    <w:multiLevelType w:val="hybridMultilevel"/>
    <w:tmpl w:val="D794D50A"/>
    <w:lvl w:ilvl="0" w:tplc="8DA8015E">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DF09F6"/>
    <w:multiLevelType w:val="hybridMultilevel"/>
    <w:tmpl w:val="95A668D6"/>
    <w:lvl w:ilvl="0" w:tplc="58F64C6E">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D42A77"/>
    <w:multiLevelType w:val="hybridMultilevel"/>
    <w:tmpl w:val="7E32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D4407F"/>
    <w:multiLevelType w:val="hybridMultilevel"/>
    <w:tmpl w:val="6D721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B21106"/>
    <w:multiLevelType w:val="hybridMultilevel"/>
    <w:tmpl w:val="6FB8859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E2F50F3"/>
    <w:multiLevelType w:val="hybridMultilevel"/>
    <w:tmpl w:val="8C680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723F1E"/>
    <w:multiLevelType w:val="hybridMultilevel"/>
    <w:tmpl w:val="BA30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F20976"/>
    <w:multiLevelType w:val="hybridMultilevel"/>
    <w:tmpl w:val="D7E4E53C"/>
    <w:lvl w:ilvl="0" w:tplc="D0F6290E">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CE004E"/>
    <w:multiLevelType w:val="hybridMultilevel"/>
    <w:tmpl w:val="DB0AA88A"/>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15:restartNumberingAfterBreak="0">
    <w:nsid w:val="75631945"/>
    <w:multiLevelType w:val="hybridMultilevel"/>
    <w:tmpl w:val="A22C03BC"/>
    <w:lvl w:ilvl="0" w:tplc="58F64C6E">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8C433D"/>
    <w:multiLevelType w:val="hybridMultilevel"/>
    <w:tmpl w:val="54F2226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7A741708"/>
    <w:multiLevelType w:val="hybridMultilevel"/>
    <w:tmpl w:val="A7F4C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5"/>
  </w:num>
  <w:num w:numId="4">
    <w:abstractNumId w:val="4"/>
  </w:num>
  <w:num w:numId="5">
    <w:abstractNumId w:val="1"/>
  </w:num>
  <w:num w:numId="6">
    <w:abstractNumId w:val="9"/>
  </w:num>
  <w:num w:numId="7">
    <w:abstractNumId w:val="2"/>
  </w:num>
  <w:num w:numId="8">
    <w:abstractNumId w:val="11"/>
  </w:num>
  <w:num w:numId="9">
    <w:abstractNumId w:val="3"/>
  </w:num>
  <w:num w:numId="10">
    <w:abstractNumId w:val="13"/>
  </w:num>
  <w:num w:numId="11">
    <w:abstractNumId w:val="0"/>
  </w:num>
  <w:num w:numId="12">
    <w:abstractNumId w:val="12"/>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2A8"/>
    <w:rsid w:val="00003FDB"/>
    <w:rsid w:val="000570C2"/>
    <w:rsid w:val="000779AB"/>
    <w:rsid w:val="000B0CF0"/>
    <w:rsid w:val="00187BBD"/>
    <w:rsid w:val="002154F6"/>
    <w:rsid w:val="0023472D"/>
    <w:rsid w:val="002A607A"/>
    <w:rsid w:val="00320714"/>
    <w:rsid w:val="00335E5D"/>
    <w:rsid w:val="003B6F7E"/>
    <w:rsid w:val="00483967"/>
    <w:rsid w:val="004B75A6"/>
    <w:rsid w:val="005050ED"/>
    <w:rsid w:val="006A4FDF"/>
    <w:rsid w:val="006D00B1"/>
    <w:rsid w:val="006E356A"/>
    <w:rsid w:val="006E47EB"/>
    <w:rsid w:val="00705D6E"/>
    <w:rsid w:val="00727F58"/>
    <w:rsid w:val="007848F6"/>
    <w:rsid w:val="00806D95"/>
    <w:rsid w:val="00853744"/>
    <w:rsid w:val="008A5611"/>
    <w:rsid w:val="008B2E65"/>
    <w:rsid w:val="009432A8"/>
    <w:rsid w:val="009A6FAB"/>
    <w:rsid w:val="009B2C6F"/>
    <w:rsid w:val="009E2063"/>
    <w:rsid w:val="00A0115E"/>
    <w:rsid w:val="00A654EE"/>
    <w:rsid w:val="00AB7A0F"/>
    <w:rsid w:val="00B367C4"/>
    <w:rsid w:val="00B85169"/>
    <w:rsid w:val="00BC44EB"/>
    <w:rsid w:val="00CA25FA"/>
    <w:rsid w:val="00D04E4E"/>
    <w:rsid w:val="00D77199"/>
    <w:rsid w:val="00DA7302"/>
    <w:rsid w:val="00DD25D0"/>
    <w:rsid w:val="00DD5870"/>
    <w:rsid w:val="00E462FB"/>
    <w:rsid w:val="00E60E34"/>
    <w:rsid w:val="00E848C2"/>
    <w:rsid w:val="00EA590F"/>
    <w:rsid w:val="00EB13F6"/>
    <w:rsid w:val="00EB6DA5"/>
    <w:rsid w:val="00F63348"/>
    <w:rsid w:val="00F65AC1"/>
    <w:rsid w:val="00F77349"/>
    <w:rsid w:val="00F83544"/>
    <w:rsid w:val="00F879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2BCC1"/>
  <w15:chartTrackingRefBased/>
  <w15:docId w15:val="{DB178207-06BC-4579-BF6A-24B6135F1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2A8"/>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32A8"/>
  </w:style>
  <w:style w:type="paragraph" w:styleId="Footer">
    <w:name w:val="footer"/>
    <w:basedOn w:val="Normal"/>
    <w:link w:val="FooterChar"/>
    <w:uiPriority w:val="99"/>
    <w:unhideWhenUsed/>
    <w:rsid w:val="009432A8"/>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32A8"/>
  </w:style>
  <w:style w:type="character" w:styleId="PlaceholderText">
    <w:name w:val="Placeholder Text"/>
    <w:basedOn w:val="DefaultParagraphFont"/>
    <w:uiPriority w:val="99"/>
    <w:semiHidden/>
    <w:rsid w:val="009432A8"/>
    <w:rPr>
      <w:color w:val="808080"/>
    </w:rPr>
  </w:style>
  <w:style w:type="table" w:styleId="TableGrid">
    <w:name w:val="Table Grid"/>
    <w:basedOn w:val="TableNormal"/>
    <w:uiPriority w:val="39"/>
    <w:rsid w:val="00943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32A8"/>
    <w:rPr>
      <w:color w:val="0563C1" w:themeColor="hyperlink"/>
      <w:u w:val="single"/>
    </w:rPr>
  </w:style>
  <w:style w:type="character" w:styleId="CommentReference">
    <w:name w:val="annotation reference"/>
    <w:basedOn w:val="DefaultParagraphFont"/>
    <w:uiPriority w:val="99"/>
    <w:semiHidden/>
    <w:unhideWhenUsed/>
    <w:rsid w:val="00335E5D"/>
    <w:rPr>
      <w:sz w:val="18"/>
      <w:szCs w:val="18"/>
    </w:rPr>
  </w:style>
  <w:style w:type="paragraph" w:styleId="CommentText">
    <w:name w:val="annotation text"/>
    <w:basedOn w:val="Normal"/>
    <w:link w:val="CommentTextChar"/>
    <w:uiPriority w:val="99"/>
    <w:semiHidden/>
    <w:unhideWhenUsed/>
    <w:rsid w:val="00335E5D"/>
    <w:pPr>
      <w:spacing w:line="240" w:lineRule="auto"/>
    </w:pPr>
    <w:rPr>
      <w:sz w:val="24"/>
      <w:szCs w:val="24"/>
    </w:rPr>
  </w:style>
  <w:style w:type="character" w:customStyle="1" w:styleId="CommentTextChar">
    <w:name w:val="Comment Text Char"/>
    <w:basedOn w:val="DefaultParagraphFont"/>
    <w:link w:val="CommentText"/>
    <w:uiPriority w:val="99"/>
    <w:semiHidden/>
    <w:rsid w:val="00335E5D"/>
    <w:rPr>
      <w:sz w:val="24"/>
      <w:szCs w:val="24"/>
    </w:rPr>
  </w:style>
  <w:style w:type="paragraph" w:styleId="CommentSubject">
    <w:name w:val="annotation subject"/>
    <w:basedOn w:val="CommentText"/>
    <w:next w:val="CommentText"/>
    <w:link w:val="CommentSubjectChar"/>
    <w:uiPriority w:val="99"/>
    <w:semiHidden/>
    <w:unhideWhenUsed/>
    <w:rsid w:val="00335E5D"/>
    <w:rPr>
      <w:b/>
      <w:bCs/>
      <w:sz w:val="20"/>
      <w:szCs w:val="20"/>
    </w:rPr>
  </w:style>
  <w:style w:type="character" w:customStyle="1" w:styleId="CommentSubjectChar">
    <w:name w:val="Comment Subject Char"/>
    <w:basedOn w:val="CommentTextChar"/>
    <w:link w:val="CommentSubject"/>
    <w:uiPriority w:val="99"/>
    <w:semiHidden/>
    <w:rsid w:val="00335E5D"/>
    <w:rPr>
      <w:b/>
      <w:bCs/>
      <w:sz w:val="20"/>
      <w:szCs w:val="20"/>
    </w:rPr>
  </w:style>
  <w:style w:type="paragraph" w:styleId="BalloonText">
    <w:name w:val="Balloon Text"/>
    <w:basedOn w:val="Normal"/>
    <w:link w:val="BalloonTextChar"/>
    <w:uiPriority w:val="99"/>
    <w:semiHidden/>
    <w:unhideWhenUsed/>
    <w:rsid w:val="00335E5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5E5D"/>
    <w:rPr>
      <w:rFonts w:ascii="Times New Roman" w:hAnsi="Times New Roman" w:cs="Times New Roman"/>
      <w:sz w:val="18"/>
      <w:szCs w:val="18"/>
    </w:rPr>
  </w:style>
  <w:style w:type="paragraph" w:styleId="ListParagraph">
    <w:name w:val="List Paragraph"/>
    <w:basedOn w:val="Normal"/>
    <w:uiPriority w:val="34"/>
    <w:qFormat/>
    <w:rsid w:val="00D04E4E"/>
    <w:pPr>
      <w:ind w:left="720"/>
      <w:contextualSpacing/>
    </w:pPr>
  </w:style>
  <w:style w:type="character" w:styleId="FollowedHyperlink">
    <w:name w:val="FollowedHyperlink"/>
    <w:basedOn w:val="DefaultParagraphFont"/>
    <w:uiPriority w:val="99"/>
    <w:semiHidden/>
    <w:unhideWhenUsed/>
    <w:rsid w:val="006A4FDF"/>
    <w:rPr>
      <w:color w:val="954F72" w:themeColor="followedHyperlink"/>
      <w:u w:val="single"/>
    </w:rPr>
  </w:style>
  <w:style w:type="paragraph" w:styleId="FootnoteText">
    <w:name w:val="footnote text"/>
    <w:basedOn w:val="Normal"/>
    <w:link w:val="FootnoteTextChar"/>
    <w:uiPriority w:val="99"/>
    <w:semiHidden/>
    <w:unhideWhenUsed/>
    <w:rsid w:val="007848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48F6"/>
    <w:rPr>
      <w:sz w:val="20"/>
      <w:szCs w:val="20"/>
    </w:rPr>
  </w:style>
  <w:style w:type="character" w:styleId="FootnoteReference">
    <w:name w:val="footnote reference"/>
    <w:basedOn w:val="DefaultParagraphFont"/>
    <w:uiPriority w:val="99"/>
    <w:semiHidden/>
    <w:unhideWhenUsed/>
    <w:rsid w:val="007848F6"/>
    <w:rPr>
      <w:vertAlign w:val="superscript"/>
    </w:rPr>
  </w:style>
  <w:style w:type="character" w:styleId="UnresolvedMention">
    <w:name w:val="Unresolved Mention"/>
    <w:basedOn w:val="DefaultParagraphFont"/>
    <w:uiPriority w:val="99"/>
    <w:rsid w:val="007848F6"/>
    <w:rPr>
      <w:color w:val="605E5C"/>
      <w:shd w:val="clear" w:color="auto" w:fill="E1DFDD"/>
    </w:rPr>
  </w:style>
  <w:style w:type="character" w:styleId="SubtleEmphasis">
    <w:name w:val="Subtle Emphasis"/>
    <w:basedOn w:val="DefaultParagraphFont"/>
    <w:uiPriority w:val="19"/>
    <w:qFormat/>
    <w:rsid w:val="00A0115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434">
      <w:bodyDiv w:val="1"/>
      <w:marLeft w:val="0"/>
      <w:marRight w:val="0"/>
      <w:marTop w:val="0"/>
      <w:marBottom w:val="0"/>
      <w:divBdr>
        <w:top w:val="none" w:sz="0" w:space="0" w:color="auto"/>
        <w:left w:val="none" w:sz="0" w:space="0" w:color="auto"/>
        <w:bottom w:val="none" w:sz="0" w:space="0" w:color="auto"/>
        <w:right w:val="none" w:sz="0" w:space="0" w:color="auto"/>
      </w:divBdr>
    </w:div>
    <w:div w:id="10551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github.com/McStasMcXtrace/SINE2020WP8"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4</Pages>
  <Words>810</Words>
  <Characters>4621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ILL</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forster</dc:creator>
  <cp:keywords/>
  <dc:description/>
  <cp:lastModifiedBy>Peter Willendrup</cp:lastModifiedBy>
  <cp:revision>25</cp:revision>
  <dcterms:created xsi:type="dcterms:W3CDTF">2016-09-13T12:53:00Z</dcterms:created>
  <dcterms:modified xsi:type="dcterms:W3CDTF">2019-06-07T09:24:00Z</dcterms:modified>
</cp:coreProperties>
</file>